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8EA0" w14:textId="36926476" w:rsidR="00C947D2" w:rsidRPr="003A66D8" w:rsidRDefault="00C947D2" w:rsidP="004C4FDE">
      <w:pPr>
        <w:pBdr>
          <w:top w:val="nil"/>
          <w:left w:val="nil"/>
          <w:bottom w:val="nil"/>
          <w:right w:val="nil"/>
          <w:between w:val="nil"/>
          <w:bar w:val="nil"/>
        </w:pBdr>
        <w:spacing w:after="120" w:line="240" w:lineRule="auto"/>
        <w:jc w:val="left"/>
        <w:rPr>
          <w:rFonts w:eastAsiaTheme="majorEastAsia" w:cstheme="majorBidi"/>
          <w:caps/>
          <w:color w:val="2F5496" w:themeColor="accent1" w:themeShade="BF"/>
          <w:sz w:val="32"/>
          <w:szCs w:val="32"/>
        </w:rPr>
      </w:pPr>
      <w:r w:rsidRPr="1B2C5F38">
        <w:rPr>
          <w:rFonts w:eastAsiaTheme="majorEastAsia" w:cstheme="majorBidi"/>
          <w:caps/>
          <w:color w:val="2F5496" w:themeColor="accent1" w:themeShade="BF"/>
          <w:sz w:val="32"/>
          <w:szCs w:val="32"/>
        </w:rPr>
        <w:t xml:space="preserve">Allegato 1: </w:t>
      </w:r>
      <w:r>
        <w:br/>
      </w:r>
      <w:r w:rsidRPr="1B2C5F38">
        <w:rPr>
          <w:rFonts w:eastAsiaTheme="majorEastAsia" w:cstheme="majorBidi"/>
          <w:caps/>
          <w:color w:val="2F5496" w:themeColor="accent1" w:themeShade="BF"/>
          <w:sz w:val="32"/>
          <w:szCs w:val="32"/>
        </w:rPr>
        <w:t>Documento di Progettazione iniziale del Corso di</w:t>
      </w:r>
      <w:r w:rsidR="004C4FDE">
        <w:rPr>
          <w:rFonts w:eastAsiaTheme="majorEastAsia" w:cstheme="majorBidi"/>
          <w:caps/>
          <w:color w:val="2F5496" w:themeColor="accent1" w:themeShade="BF"/>
          <w:sz w:val="32"/>
          <w:szCs w:val="32"/>
        </w:rPr>
        <w:t xml:space="preserve"> </w:t>
      </w:r>
      <w:r w:rsidRPr="1B2C5F38">
        <w:rPr>
          <w:rFonts w:eastAsiaTheme="majorEastAsia" w:cstheme="majorBidi"/>
          <w:caps/>
          <w:color w:val="2F5496" w:themeColor="accent1" w:themeShade="BF"/>
          <w:sz w:val="32"/>
          <w:szCs w:val="32"/>
        </w:rPr>
        <w:t>Dottorato di Ricerca (DPI-PHD)</w:t>
      </w:r>
    </w:p>
    <w:p w14:paraId="3A675775" w14:textId="77777777" w:rsidR="00C947D2" w:rsidRPr="003A66D8" w:rsidRDefault="00C947D2" w:rsidP="00C947D2">
      <w:pPr>
        <w:pBdr>
          <w:top w:val="nil"/>
          <w:left w:val="nil"/>
          <w:bottom w:val="nil"/>
          <w:right w:val="nil"/>
          <w:between w:val="nil"/>
          <w:bar w:val="nil"/>
        </w:pBdr>
        <w:spacing w:after="120" w:line="240" w:lineRule="auto"/>
        <w:rPr>
          <w:rFonts w:eastAsiaTheme="majorEastAsia" w:cstheme="minorHAnsi"/>
        </w:rPr>
      </w:pPr>
    </w:p>
    <w:p w14:paraId="163A38B5" w14:textId="3ACE18CC" w:rsidR="00D15F67" w:rsidRPr="003D32DA" w:rsidRDefault="218227EE" w:rsidP="62C42F1E">
      <w:pPr>
        <w:pBdr>
          <w:top w:val="nil"/>
          <w:left w:val="nil"/>
          <w:bottom w:val="nil"/>
          <w:right w:val="nil"/>
          <w:between w:val="nil"/>
          <w:bar w:val="nil"/>
        </w:pBdr>
        <w:spacing w:after="120" w:line="240" w:lineRule="auto"/>
        <w:ind w:right="-7"/>
        <w:rPr>
          <w:rFonts w:eastAsiaTheme="majorEastAsia"/>
          <w:i/>
          <w:iCs/>
          <w:sz w:val="18"/>
          <w:szCs w:val="18"/>
        </w:rPr>
      </w:pPr>
      <w:r w:rsidRPr="62C42F1E">
        <w:rPr>
          <w:rFonts w:eastAsiaTheme="majorEastAsia"/>
          <w:i/>
          <w:iCs/>
          <w:sz w:val="18"/>
          <w:szCs w:val="18"/>
        </w:rPr>
        <w:t xml:space="preserve">Nota: </w:t>
      </w:r>
      <w:r w:rsidR="00951B10" w:rsidRPr="62C42F1E">
        <w:rPr>
          <w:rFonts w:eastAsiaTheme="majorEastAsia"/>
          <w:i/>
          <w:iCs/>
          <w:sz w:val="18"/>
          <w:szCs w:val="18"/>
        </w:rPr>
        <w:t>Come indicato nel documento “Linee guida per l’assicurazione della qualità dei Dottorati di Ricerca” si ricorda che i</w:t>
      </w:r>
      <w:r w:rsidR="00C947D2" w:rsidRPr="62C42F1E">
        <w:rPr>
          <w:rFonts w:eastAsiaTheme="majorEastAsia"/>
          <w:i/>
          <w:iCs/>
          <w:sz w:val="18"/>
          <w:szCs w:val="18"/>
        </w:rPr>
        <w:t>l presente Documento di Progettazione Iniziale del Corso di Dottorato di Ricerca (DPI-PHD) deve essere compilato dal Coordinatore</w:t>
      </w:r>
      <w:r w:rsidR="00D15F67" w:rsidRPr="62C42F1E">
        <w:rPr>
          <w:rFonts w:eastAsiaTheme="majorEastAsia"/>
          <w:i/>
          <w:iCs/>
          <w:sz w:val="18"/>
          <w:szCs w:val="18"/>
        </w:rPr>
        <w:t xml:space="preserve">, </w:t>
      </w:r>
      <w:r w:rsidR="00C947D2" w:rsidRPr="62C42F1E">
        <w:rPr>
          <w:rFonts w:eastAsiaTheme="majorEastAsia"/>
          <w:i/>
          <w:iCs/>
          <w:sz w:val="18"/>
          <w:szCs w:val="18"/>
        </w:rPr>
        <w:t>approvato dal Collegio docenti del corso di Dottorato in sede di istituzione di un nuovo Corso di Dottorato e in sede di nuovo accreditamento per i corsi esistenti</w:t>
      </w:r>
      <w:r w:rsidR="00D15F67" w:rsidRPr="62C42F1E">
        <w:rPr>
          <w:rFonts w:eastAsiaTheme="majorEastAsia"/>
          <w:i/>
          <w:iCs/>
          <w:sz w:val="18"/>
          <w:szCs w:val="18"/>
        </w:rPr>
        <w:t xml:space="preserve">, </w:t>
      </w:r>
      <w:r w:rsidR="00D15F67" w:rsidRPr="003D32DA">
        <w:rPr>
          <w:rFonts w:eastAsiaTheme="majorEastAsia"/>
          <w:i/>
          <w:iCs/>
          <w:sz w:val="18"/>
          <w:szCs w:val="18"/>
        </w:rPr>
        <w:t>caricato nel repository del Collegio del Corso di Dottorato e inviato al Presidio</w:t>
      </w:r>
      <w:r w:rsidR="00C85D53" w:rsidRPr="003D32DA">
        <w:rPr>
          <w:rFonts w:eastAsiaTheme="majorEastAsia"/>
          <w:i/>
          <w:iCs/>
          <w:sz w:val="18"/>
          <w:szCs w:val="18"/>
        </w:rPr>
        <w:t xml:space="preserve"> per la Qualità di Ateneo</w:t>
      </w:r>
      <w:r w:rsidR="00D15F67" w:rsidRPr="003D32DA">
        <w:rPr>
          <w:rFonts w:eastAsiaTheme="majorEastAsia"/>
          <w:i/>
          <w:iCs/>
          <w:sz w:val="18"/>
          <w:szCs w:val="18"/>
        </w:rPr>
        <w:t xml:space="preserve"> (presidio@unige.it).</w:t>
      </w:r>
    </w:p>
    <w:p w14:paraId="069AEFD1" w14:textId="63AF3364" w:rsidR="00C947D2" w:rsidRPr="003A66D8" w:rsidRDefault="00C947D2" w:rsidP="1B2C5F38">
      <w:pPr>
        <w:pBdr>
          <w:top w:val="nil"/>
          <w:left w:val="nil"/>
          <w:bottom w:val="nil"/>
          <w:right w:val="nil"/>
          <w:between w:val="nil"/>
          <w:bar w:val="nil"/>
        </w:pBdr>
        <w:spacing w:after="120" w:line="240" w:lineRule="auto"/>
        <w:ind w:right="-7"/>
        <w:rPr>
          <w:i/>
          <w:iCs/>
          <w:color w:val="C00000"/>
          <w:sz w:val="18"/>
          <w:szCs w:val="18"/>
        </w:rPr>
      </w:pPr>
      <w:r w:rsidRPr="1B2C5F38">
        <w:rPr>
          <w:rFonts w:eastAsiaTheme="majorEastAsia"/>
          <w:i/>
          <w:iCs/>
          <w:sz w:val="18"/>
          <w:szCs w:val="18"/>
        </w:rPr>
        <w:t xml:space="preserve">Il presente documento risponde ai requisiti del punto di attenzione </w:t>
      </w:r>
      <w:r w:rsidRPr="1B2C5F38">
        <w:rPr>
          <w:i/>
          <w:iCs/>
          <w:sz w:val="18"/>
          <w:szCs w:val="18"/>
        </w:rPr>
        <w:t>D.PHD.1 delle linee guida AVA3 per i Dottorati, “Progettazione del corso di dottorato di ricerca”</w:t>
      </w:r>
      <w:r w:rsidRPr="1B2C5F38">
        <w:rPr>
          <w:i/>
          <w:iCs/>
          <w:color w:val="C00000"/>
          <w:sz w:val="18"/>
          <w:szCs w:val="18"/>
        </w:rPr>
        <w:t>.</w:t>
      </w:r>
    </w:p>
    <w:p w14:paraId="00EEE358" w14:textId="70676E3E" w:rsidR="00C947D2" w:rsidRPr="003A66D8" w:rsidRDefault="00C947D2" w:rsidP="1B2C5F38">
      <w:pPr>
        <w:pBdr>
          <w:top w:val="nil"/>
          <w:left w:val="nil"/>
          <w:bottom w:val="nil"/>
          <w:right w:val="nil"/>
          <w:between w:val="nil"/>
          <w:bar w:val="nil"/>
        </w:pBdr>
        <w:spacing w:after="0" w:line="240" w:lineRule="auto"/>
        <w:ind w:right="-7"/>
        <w:rPr>
          <w:i/>
          <w:iCs/>
          <w:sz w:val="18"/>
          <w:szCs w:val="18"/>
        </w:rPr>
      </w:pPr>
      <w:r w:rsidRPr="1B2C5F38">
        <w:rPr>
          <w:i/>
          <w:iCs/>
          <w:sz w:val="18"/>
          <w:szCs w:val="18"/>
        </w:rPr>
        <w:t>All’inizio di ogni sezione</w:t>
      </w:r>
    </w:p>
    <w:p w14:paraId="67946635" w14:textId="4ECEF166" w:rsidR="00C947D2" w:rsidRPr="003A66D8" w:rsidRDefault="00C947D2" w:rsidP="1B2C5F38">
      <w:pPr>
        <w:numPr>
          <w:ilvl w:val="0"/>
          <w:numId w:val="2"/>
        </w:numPr>
        <w:pBdr>
          <w:top w:val="nil"/>
          <w:left w:val="nil"/>
          <w:bottom w:val="nil"/>
          <w:right w:val="nil"/>
          <w:between w:val="nil"/>
          <w:bar w:val="nil"/>
        </w:pBdr>
        <w:suppressAutoHyphens w:val="0"/>
        <w:spacing w:after="0" w:line="240" w:lineRule="auto"/>
        <w:ind w:right="-7"/>
        <w:contextualSpacing/>
        <w:rPr>
          <w:i/>
          <w:iCs/>
          <w:sz w:val="18"/>
          <w:szCs w:val="18"/>
        </w:rPr>
      </w:pPr>
      <w:r w:rsidRPr="1B2C5F38">
        <w:rPr>
          <w:i/>
          <w:iCs/>
          <w:sz w:val="18"/>
          <w:szCs w:val="18"/>
        </w:rPr>
        <w:t>è ricordato l’aspetto specifico elencato nelle linee guida</w:t>
      </w:r>
    </w:p>
    <w:p w14:paraId="4321E4C8" w14:textId="77777777" w:rsidR="00C947D2" w:rsidRPr="003A66D8" w:rsidRDefault="00C947D2" w:rsidP="1B2C5F38">
      <w:pPr>
        <w:pBdr>
          <w:top w:val="nil"/>
          <w:left w:val="nil"/>
          <w:bottom w:val="nil"/>
          <w:right w:val="nil"/>
          <w:between w:val="nil"/>
          <w:bar w:val="nil"/>
        </w:pBdr>
        <w:spacing w:after="0" w:line="240" w:lineRule="auto"/>
        <w:ind w:left="720" w:right="-7"/>
        <w:contextualSpacing/>
        <w:rPr>
          <w:i/>
          <w:iCs/>
          <w:sz w:val="18"/>
          <w:szCs w:val="18"/>
        </w:rPr>
      </w:pPr>
    </w:p>
    <w:p w14:paraId="0652B6AF" w14:textId="4C514557" w:rsidR="00C947D2" w:rsidRPr="003A66D8" w:rsidRDefault="00C947D2" w:rsidP="1B2C5F38">
      <w:pPr>
        <w:pBdr>
          <w:top w:val="nil"/>
          <w:left w:val="nil"/>
          <w:bottom w:val="nil"/>
          <w:right w:val="nil"/>
          <w:between w:val="nil"/>
          <w:bar w:val="nil"/>
        </w:pBdr>
        <w:spacing w:after="0" w:line="240" w:lineRule="auto"/>
        <w:ind w:right="-7"/>
        <w:rPr>
          <w:i/>
          <w:iCs/>
          <w:sz w:val="18"/>
          <w:szCs w:val="18"/>
        </w:rPr>
      </w:pPr>
      <w:r w:rsidRPr="1B2C5F38">
        <w:rPr>
          <w:i/>
          <w:iCs/>
          <w:sz w:val="18"/>
          <w:szCs w:val="18"/>
        </w:rPr>
        <w:t>Per ogni campo di testo da compilare</w:t>
      </w:r>
    </w:p>
    <w:p w14:paraId="2E370BE0" w14:textId="19B4C4A5" w:rsidR="00C947D2" w:rsidRPr="003A66D8" w:rsidRDefault="00C947D2" w:rsidP="1B2C5F38">
      <w:pPr>
        <w:numPr>
          <w:ilvl w:val="0"/>
          <w:numId w:val="2"/>
        </w:numPr>
        <w:pBdr>
          <w:top w:val="nil"/>
          <w:left w:val="nil"/>
          <w:bottom w:val="nil"/>
          <w:right w:val="nil"/>
          <w:between w:val="nil"/>
          <w:bar w:val="nil"/>
        </w:pBdr>
        <w:suppressAutoHyphens w:val="0"/>
        <w:spacing w:after="0" w:line="240" w:lineRule="auto"/>
        <w:ind w:right="-7"/>
        <w:contextualSpacing/>
        <w:rPr>
          <w:i/>
          <w:iCs/>
          <w:sz w:val="18"/>
          <w:szCs w:val="18"/>
        </w:rPr>
      </w:pPr>
      <w:r w:rsidRPr="1B2C5F38">
        <w:rPr>
          <w:i/>
          <w:iCs/>
          <w:sz w:val="18"/>
          <w:szCs w:val="18"/>
        </w:rPr>
        <w:t>sono forniti suggerimenti per la compilazione</w:t>
      </w:r>
    </w:p>
    <w:p w14:paraId="10CF61FA" w14:textId="1E58D05A" w:rsidR="00C947D2" w:rsidRPr="003A66D8" w:rsidRDefault="00C947D2" w:rsidP="1B2C5F38">
      <w:pPr>
        <w:numPr>
          <w:ilvl w:val="0"/>
          <w:numId w:val="2"/>
        </w:numPr>
        <w:pBdr>
          <w:top w:val="nil"/>
          <w:left w:val="nil"/>
          <w:bottom w:val="nil"/>
          <w:right w:val="nil"/>
          <w:between w:val="nil"/>
          <w:bar w:val="nil"/>
        </w:pBdr>
        <w:suppressAutoHyphens w:val="0"/>
        <w:spacing w:after="120" w:line="240" w:lineRule="auto"/>
        <w:ind w:right="-7"/>
        <w:contextualSpacing/>
        <w:rPr>
          <w:i/>
          <w:iCs/>
          <w:sz w:val="18"/>
          <w:szCs w:val="18"/>
        </w:rPr>
      </w:pPr>
      <w:r w:rsidRPr="1B2C5F38">
        <w:rPr>
          <w:i/>
          <w:iCs/>
          <w:sz w:val="18"/>
          <w:szCs w:val="18"/>
        </w:rPr>
        <w:t>è riportata (in calce al campo di testo) la porzione rilevante delle note ANVUR al testo delle linee guida.</w:t>
      </w:r>
    </w:p>
    <w:p w14:paraId="7EEE5FE0" w14:textId="77777777" w:rsidR="00C947D2" w:rsidRPr="003A66D8" w:rsidRDefault="00C947D2" w:rsidP="00C947D2">
      <w:pPr>
        <w:pBdr>
          <w:top w:val="nil"/>
          <w:left w:val="nil"/>
          <w:bottom w:val="nil"/>
          <w:right w:val="nil"/>
          <w:between w:val="nil"/>
          <w:bar w:val="nil"/>
        </w:pBdr>
        <w:spacing w:after="120" w:line="240" w:lineRule="auto"/>
        <w:rPr>
          <w:rFonts w:eastAsia="Arial Unicode MS" w:cstheme="minorHAnsi"/>
          <w:b/>
          <w:bCs/>
          <w:color w:val="000000" w:themeColor="text1"/>
          <w:sz w:val="28"/>
          <w:szCs w:val="28"/>
          <w:bdr w:val="nil"/>
        </w:rPr>
      </w:pPr>
    </w:p>
    <w:tbl>
      <w:tblPr>
        <w:tblStyle w:val="TableGrid1"/>
        <w:tblW w:w="0" w:type="auto"/>
        <w:tblLook w:val="04A0" w:firstRow="1" w:lastRow="0" w:firstColumn="1" w:lastColumn="0" w:noHBand="0" w:noVBand="1"/>
      </w:tblPr>
      <w:tblGrid>
        <w:gridCol w:w="4814"/>
        <w:gridCol w:w="4814"/>
      </w:tblGrid>
      <w:tr w:rsidR="00C947D2" w:rsidRPr="003A66D8" w14:paraId="69BFD071" w14:textId="77777777" w:rsidTr="179FA4A2">
        <w:tc>
          <w:tcPr>
            <w:tcW w:w="9628" w:type="dxa"/>
            <w:gridSpan w:val="2"/>
          </w:tcPr>
          <w:p w14:paraId="19E10D16" w14:textId="77777777" w:rsidR="00C947D2" w:rsidRPr="003A66D8" w:rsidRDefault="00C947D2" w:rsidP="00796392">
            <w:pPr>
              <w:spacing w:after="120"/>
              <w:rPr>
                <w:rFonts w:cstheme="minorHAnsi"/>
                <w:b/>
                <w:bCs/>
                <w:color w:val="000000" w:themeColor="text1"/>
                <w:sz w:val="28"/>
                <w:szCs w:val="28"/>
              </w:rPr>
            </w:pPr>
            <w:r w:rsidRPr="003A66D8">
              <w:rPr>
                <w:rFonts w:cstheme="minorHAnsi"/>
                <w:b/>
                <w:bCs/>
                <w:color w:val="000000" w:themeColor="text1"/>
                <w:sz w:val="28"/>
                <w:szCs w:val="28"/>
              </w:rPr>
              <w:t>Dottorato di ricerca:</w:t>
            </w:r>
          </w:p>
        </w:tc>
      </w:tr>
      <w:tr w:rsidR="00C947D2" w:rsidRPr="003A66D8" w14:paraId="7955D6E7" w14:textId="77777777" w:rsidTr="179FA4A2">
        <w:tc>
          <w:tcPr>
            <w:tcW w:w="4814" w:type="dxa"/>
          </w:tcPr>
          <w:p w14:paraId="7EAC7BE1" w14:textId="77777777" w:rsidR="00C947D2" w:rsidRPr="003A66D8" w:rsidRDefault="00C947D2" w:rsidP="00796392">
            <w:pPr>
              <w:spacing w:after="120"/>
              <w:rPr>
                <w:rFonts w:cstheme="minorHAnsi"/>
                <w:b/>
                <w:bCs/>
                <w:color w:val="000000" w:themeColor="text1"/>
                <w:sz w:val="28"/>
                <w:szCs w:val="28"/>
              </w:rPr>
            </w:pPr>
            <w:r w:rsidRPr="003A66D8">
              <w:rPr>
                <w:rFonts w:cstheme="minorHAnsi"/>
                <w:b/>
                <w:bCs/>
                <w:color w:val="000000" w:themeColor="text1"/>
                <w:sz w:val="28"/>
                <w:szCs w:val="28"/>
              </w:rPr>
              <w:t>Sede:</w:t>
            </w:r>
          </w:p>
        </w:tc>
        <w:tc>
          <w:tcPr>
            <w:tcW w:w="4814" w:type="dxa"/>
          </w:tcPr>
          <w:p w14:paraId="3A19581B" w14:textId="77777777" w:rsidR="00C947D2" w:rsidRPr="003A66D8" w:rsidRDefault="00C947D2" w:rsidP="00796392">
            <w:pPr>
              <w:spacing w:after="120"/>
              <w:rPr>
                <w:rFonts w:cstheme="minorHAnsi"/>
                <w:b/>
                <w:bCs/>
                <w:color w:val="000000" w:themeColor="text1"/>
                <w:sz w:val="28"/>
                <w:szCs w:val="28"/>
              </w:rPr>
            </w:pPr>
            <w:r w:rsidRPr="003A66D8">
              <w:rPr>
                <w:rFonts w:cstheme="minorHAnsi"/>
                <w:b/>
                <w:bCs/>
                <w:color w:val="000000" w:themeColor="text1"/>
                <w:sz w:val="28"/>
                <w:szCs w:val="28"/>
              </w:rPr>
              <w:t>Dipartimento o Centro:</w:t>
            </w:r>
          </w:p>
        </w:tc>
      </w:tr>
      <w:tr w:rsidR="00C947D2" w:rsidRPr="003A66D8" w14:paraId="56FBE80D" w14:textId="77777777" w:rsidTr="179FA4A2">
        <w:tc>
          <w:tcPr>
            <w:tcW w:w="9628" w:type="dxa"/>
            <w:gridSpan w:val="2"/>
          </w:tcPr>
          <w:p w14:paraId="6D22469D" w14:textId="77777777" w:rsidR="00C947D2" w:rsidRPr="003A66D8" w:rsidRDefault="00C947D2" w:rsidP="00796392">
            <w:pPr>
              <w:spacing w:after="120"/>
              <w:rPr>
                <w:rFonts w:cstheme="minorHAnsi"/>
                <w:b/>
                <w:bCs/>
                <w:color w:val="000000" w:themeColor="text1"/>
                <w:sz w:val="28"/>
                <w:szCs w:val="28"/>
              </w:rPr>
            </w:pPr>
            <w:r w:rsidRPr="003A66D8">
              <w:rPr>
                <w:rFonts w:cstheme="minorHAnsi"/>
                <w:b/>
                <w:bCs/>
                <w:color w:val="000000" w:themeColor="text1"/>
                <w:sz w:val="28"/>
                <w:szCs w:val="28"/>
              </w:rPr>
              <w:t>Anno di attivazione:</w:t>
            </w:r>
          </w:p>
        </w:tc>
      </w:tr>
      <w:tr w:rsidR="00C947D2" w:rsidRPr="003A66D8" w14:paraId="7ED335E1" w14:textId="77777777" w:rsidTr="179FA4A2">
        <w:tc>
          <w:tcPr>
            <w:tcW w:w="9628" w:type="dxa"/>
            <w:gridSpan w:val="2"/>
          </w:tcPr>
          <w:p w14:paraId="19020DAC" w14:textId="77777777" w:rsidR="00C947D2" w:rsidRPr="003A66D8" w:rsidRDefault="00C947D2" w:rsidP="00796392">
            <w:pPr>
              <w:spacing w:after="120"/>
              <w:rPr>
                <w:rFonts w:cstheme="minorHAnsi"/>
                <w:b/>
                <w:bCs/>
                <w:color w:val="000000" w:themeColor="text1"/>
                <w:sz w:val="28"/>
                <w:szCs w:val="28"/>
              </w:rPr>
            </w:pPr>
            <w:r w:rsidRPr="003A66D8">
              <w:rPr>
                <w:rFonts w:cstheme="minorHAnsi"/>
                <w:b/>
                <w:bCs/>
                <w:color w:val="000000" w:themeColor="text1"/>
                <w:sz w:val="28"/>
                <w:szCs w:val="28"/>
              </w:rPr>
              <w:t>Eventuali curricula:</w:t>
            </w:r>
          </w:p>
        </w:tc>
      </w:tr>
    </w:tbl>
    <w:p w14:paraId="689F4AA5" w14:textId="5F17E0CD" w:rsidR="00C947D2" w:rsidRPr="00F74F06" w:rsidRDefault="60A8D5A4" w:rsidP="62C42F1E">
      <w:pPr>
        <w:pBdr>
          <w:top w:val="nil"/>
          <w:left w:val="nil"/>
          <w:bottom w:val="nil"/>
          <w:right w:val="nil"/>
          <w:between w:val="nil"/>
          <w:bar w:val="nil"/>
        </w:pBdr>
        <w:spacing w:after="120" w:line="240" w:lineRule="auto"/>
        <w:ind w:right="-7"/>
        <w:rPr>
          <w:rFonts w:eastAsiaTheme="majorEastAsia"/>
        </w:rPr>
      </w:pPr>
      <w:r w:rsidRPr="00F74F06">
        <w:rPr>
          <w:rFonts w:eastAsiaTheme="majorEastAsia"/>
        </w:rPr>
        <w:t>Il presente documento di Progettazione Iniziale del Corso di Dottorato di Ricerca (DPI-PHD) è stato presentato, discusso e approvato nel Collegio del Corso di Dottorato del XX/XX/XXXX.</w:t>
      </w:r>
    </w:p>
    <w:p w14:paraId="07C6F400" w14:textId="67C06F2C" w:rsidR="00C947D2" w:rsidRPr="003A66D8" w:rsidRDefault="00C947D2" w:rsidP="179FA4A2">
      <w:pPr>
        <w:pBdr>
          <w:top w:val="nil"/>
          <w:left w:val="nil"/>
          <w:bottom w:val="nil"/>
          <w:right w:val="nil"/>
          <w:between w:val="nil"/>
          <w:bar w:val="nil"/>
        </w:pBdr>
        <w:spacing w:after="120" w:line="240" w:lineRule="auto"/>
        <w:rPr>
          <w:b/>
          <w:bCs/>
          <w:i/>
          <w:iCs/>
        </w:rPr>
      </w:pPr>
    </w:p>
    <w:p w14:paraId="768B4FD4" w14:textId="77777777" w:rsidR="00C947D2" w:rsidRPr="003A66D8" w:rsidRDefault="00C947D2" w:rsidP="00C947D2">
      <w:pPr>
        <w:keepNext/>
        <w:keepLines/>
        <w:spacing w:before="240" w:after="0"/>
        <w:jc w:val="center"/>
        <w:outlineLvl w:val="0"/>
        <w:rPr>
          <w:rFonts w:eastAsiaTheme="majorEastAsia" w:cstheme="majorBidi"/>
          <w:color w:val="2F5496" w:themeColor="accent1" w:themeShade="BF"/>
          <w:sz w:val="32"/>
          <w:szCs w:val="32"/>
        </w:rPr>
      </w:pPr>
      <w:r w:rsidRPr="003A66D8">
        <w:rPr>
          <w:rFonts w:eastAsiaTheme="majorEastAsia" w:cstheme="majorBidi"/>
          <w:color w:val="2F5496" w:themeColor="accent1" w:themeShade="BF"/>
          <w:sz w:val="32"/>
          <w:szCs w:val="32"/>
        </w:rPr>
        <w:t>Sezione A</w:t>
      </w:r>
    </w:p>
    <w:p w14:paraId="5982822F" w14:textId="77777777" w:rsidR="00C947D2" w:rsidRPr="003A66D8" w:rsidRDefault="00C947D2" w:rsidP="00C947D2">
      <w:pPr>
        <w:rPr>
          <w:rFonts w:cs="Times New Roman"/>
          <w:sz w:val="24"/>
          <w:szCs w:val="24"/>
        </w:rPr>
      </w:pPr>
    </w:p>
    <w:tbl>
      <w:tblPr>
        <w:tblStyle w:val="TableGrid1"/>
        <w:tblW w:w="0" w:type="auto"/>
        <w:tblLook w:val="04A0" w:firstRow="1" w:lastRow="0" w:firstColumn="1" w:lastColumn="0" w:noHBand="0" w:noVBand="1"/>
      </w:tblPr>
      <w:tblGrid>
        <w:gridCol w:w="9628"/>
      </w:tblGrid>
      <w:tr w:rsidR="00C947D2" w:rsidRPr="003A66D8" w14:paraId="04634C4E" w14:textId="77777777" w:rsidTr="00796392">
        <w:tc>
          <w:tcPr>
            <w:tcW w:w="9628" w:type="dxa"/>
            <w:shd w:val="clear" w:color="auto" w:fill="DEEAF6" w:themeFill="accent5" w:themeFillTint="33"/>
          </w:tcPr>
          <w:p w14:paraId="7EC91CD0" w14:textId="77777777" w:rsidR="00C947D2" w:rsidRPr="003A66D8" w:rsidRDefault="00C947D2" w:rsidP="00796392">
            <w:pPr>
              <w:spacing w:after="120"/>
              <w:rPr>
                <w:rFonts w:cstheme="minorBidi"/>
                <w:b/>
                <w:bCs/>
                <w:i/>
                <w:iCs/>
                <w:sz w:val="22"/>
                <w:szCs w:val="22"/>
              </w:rPr>
            </w:pPr>
            <w:r w:rsidRPr="003A66D8">
              <w:rPr>
                <w:rFonts w:cstheme="minorBidi"/>
                <w:b/>
                <w:bCs/>
                <w:i/>
                <w:iCs/>
                <w:sz w:val="22"/>
                <w:szCs w:val="22"/>
              </w:rPr>
              <w:t>D.PHD.1.1</w:t>
            </w:r>
            <w:r w:rsidRPr="003A66D8">
              <w:rPr>
                <w:rFonts w:cstheme="minorBidi"/>
                <w:i/>
                <w:iCs/>
                <w:sz w:val="22"/>
                <w:szCs w:val="22"/>
              </w:rPr>
              <w:t>: In fase di progettazione (iniziale e in itinere) vengono approfondite le motivazioni e le potenzialità di sviluppo e aggiornamento del progetto formativo e di ricerca del Corso di Dottorato di Ricerca, con riferimento all’evoluzione culturale e scientifica delle aree di riferimento, anche attraverso consultazioni con le parti interessate (interne ed esterne) ai profili culturali e professionali in uscita</w:t>
            </w:r>
          </w:p>
        </w:tc>
      </w:tr>
    </w:tbl>
    <w:p w14:paraId="7072FFCF" w14:textId="77777777" w:rsidR="00C947D2" w:rsidRPr="003A66D8" w:rsidRDefault="00C947D2" w:rsidP="00C947D2">
      <w:pPr>
        <w:pBdr>
          <w:top w:val="nil"/>
          <w:left w:val="nil"/>
          <w:bottom w:val="nil"/>
          <w:right w:val="nil"/>
          <w:between w:val="nil"/>
          <w:bar w:val="nil"/>
        </w:pBdr>
        <w:spacing w:after="120" w:line="240" w:lineRule="auto"/>
        <w:rPr>
          <w:rFonts w:eastAsia="Arial Unicode MS" w:cstheme="minorHAnsi"/>
          <w:b/>
          <w:bCs/>
          <w:color w:val="000000" w:themeColor="text1"/>
          <w:sz w:val="28"/>
          <w:szCs w:val="28"/>
          <w:bdr w:val="nil"/>
        </w:rPr>
      </w:pPr>
    </w:p>
    <w:p w14:paraId="06CCA03D" w14:textId="77777777" w:rsidR="00C947D2" w:rsidRPr="003A66D8" w:rsidRDefault="00C947D2" w:rsidP="00C947D2">
      <w:pPr>
        <w:keepNext/>
        <w:keepLines/>
        <w:numPr>
          <w:ilvl w:val="0"/>
          <w:numId w:val="1"/>
        </w:numPr>
        <w:suppressAutoHyphens w:val="0"/>
        <w:spacing w:after="120" w:line="240" w:lineRule="auto"/>
        <w:contextualSpacing/>
        <w:jc w:val="left"/>
        <w:outlineLvl w:val="1"/>
        <w:rPr>
          <w:rFonts w:eastAsiaTheme="majorEastAsia" w:cstheme="majorBidi"/>
          <w:color w:val="2F5496" w:themeColor="accent1" w:themeShade="BF"/>
          <w:sz w:val="26"/>
          <w:szCs w:val="26"/>
        </w:rPr>
      </w:pPr>
      <w:r w:rsidRPr="003A66D8">
        <w:rPr>
          <w:rFonts w:eastAsiaTheme="majorEastAsia" w:cstheme="majorBidi"/>
          <w:color w:val="2F5496" w:themeColor="accent1" w:themeShade="BF"/>
          <w:sz w:val="26"/>
          <w:szCs w:val="26"/>
        </w:rPr>
        <w:t>Descrizione del progetto formativo e di ricerca</w:t>
      </w:r>
    </w:p>
    <w:p w14:paraId="732BF755" w14:textId="77777777" w:rsidR="00C947D2" w:rsidRPr="003A66D8" w:rsidRDefault="00C947D2" w:rsidP="00C947D2">
      <w:pPr>
        <w:ind w:left="360" w:right="-7"/>
      </w:pPr>
      <w:r w:rsidRPr="003A66D8">
        <w:rPr>
          <w:b/>
          <w:bCs/>
        </w:rPr>
        <w:t>Suggerimenti per la compilazione</w:t>
      </w:r>
      <w:r w:rsidRPr="003A66D8">
        <w:t>: Informazioni rilevanti possono essere reperite nella scheda annuale di accreditamento del dottorato, al punto “Descrizione del progetto”.</w:t>
      </w:r>
    </w:p>
    <w:tbl>
      <w:tblPr>
        <w:tblStyle w:val="TableGrid1"/>
        <w:tblW w:w="9639" w:type="dxa"/>
        <w:tblInd w:w="-5" w:type="dxa"/>
        <w:tblLook w:val="04A0" w:firstRow="1" w:lastRow="0" w:firstColumn="1" w:lastColumn="0" w:noHBand="0" w:noVBand="1"/>
      </w:tblPr>
      <w:tblGrid>
        <w:gridCol w:w="9639"/>
      </w:tblGrid>
      <w:tr w:rsidR="00C947D2" w:rsidRPr="003A66D8" w14:paraId="71B0AB70" w14:textId="77777777" w:rsidTr="00796392">
        <w:trPr>
          <w:trHeight w:val="1979"/>
        </w:trPr>
        <w:tc>
          <w:tcPr>
            <w:tcW w:w="9639" w:type="dxa"/>
          </w:tcPr>
          <w:p w14:paraId="78BC7A67" w14:textId="77777777" w:rsidR="00C947D2" w:rsidRPr="003A66D8" w:rsidRDefault="00C947D2" w:rsidP="00796392">
            <w:pPr>
              <w:rPr>
                <w:rFonts w:cstheme="minorBidi"/>
                <w:color w:val="FF0000"/>
              </w:rPr>
            </w:pPr>
          </w:p>
        </w:tc>
      </w:tr>
    </w:tbl>
    <w:p w14:paraId="21ADE8CB" w14:textId="77777777" w:rsidR="00C947D2" w:rsidRPr="003A66D8" w:rsidRDefault="00C947D2" w:rsidP="1B2C5F38">
      <w:pPr>
        <w:spacing w:after="0" w:line="240" w:lineRule="auto"/>
        <w:ind w:left="426" w:right="-7"/>
        <w:rPr>
          <w:i/>
          <w:iCs/>
          <w:sz w:val="18"/>
          <w:szCs w:val="18"/>
        </w:rPr>
      </w:pPr>
      <w:r w:rsidRPr="1B2C5F38">
        <w:rPr>
          <w:b/>
          <w:bCs/>
          <w:i/>
          <w:iCs/>
          <w:sz w:val="18"/>
          <w:szCs w:val="18"/>
        </w:rPr>
        <w:t>Note ANVUR (D.PHD.1.1)</w:t>
      </w:r>
      <w:r w:rsidRPr="1B2C5F38">
        <w:rPr>
          <w:i/>
          <w:iCs/>
          <w:sz w:val="18"/>
          <w:szCs w:val="18"/>
        </w:rPr>
        <w:t xml:space="preserve">: Il progetto formativo e di ricerca del corso di dottorato rappresenta l’insieme degli obiettivi formativi e di ricerca generali all’interno dei quali si inseriranno in maniera flessibile articolata i percorsi formativi e di ricerca dei singoli dottorandi. Per i Dottorati industriali (art. 10 del DM 226/2021), le tematiche di ricerca del corso di dottorato riconoscono particolare rilievo alla promozione dello sviluppo economico e del sistema produttivo negli ambiti di riferimento, facilitando la progettazione congiunta delle tematiche della ricerca e delle attività formative e di ricerca dei dottorandi con imprese qualificate. Per i Dottorati di interesse nazionale (art. 11 del DM 226/2021), si contribuisce al progresso della ricerca, anche attraverso il raggiungimento di obiettivi specifici delle aree prioritarie di intervento del Piano nazionale di ripresa e resilienza, ivi compresi quelli connessi alla valorizzazione dei corsi di dottorato innovativo per la pubblica amministrazione e per il patrimonio culturale, ovvero del Programma nazionale per la ricerca o dei relativi Piani nazionali. Dall’attuazione del progetto deve emergere il valore aggiunto della rete, il contributo dei singoli partner e il beneficio per i dottorandi. </w:t>
      </w:r>
      <w:r w:rsidRPr="003A66D8">
        <w:rPr>
          <w:sz w:val="18"/>
          <w:szCs w:val="18"/>
        </w:rPr>
        <w:cr/>
      </w:r>
    </w:p>
    <w:p w14:paraId="27C86606" w14:textId="77777777" w:rsidR="00C947D2" w:rsidRPr="008B44D5" w:rsidRDefault="00C947D2" w:rsidP="00C947D2">
      <w:pPr>
        <w:keepNext/>
        <w:keepLines/>
        <w:numPr>
          <w:ilvl w:val="0"/>
          <w:numId w:val="1"/>
        </w:numPr>
        <w:suppressAutoHyphens w:val="0"/>
        <w:spacing w:before="40" w:after="0" w:line="259" w:lineRule="auto"/>
        <w:ind w:firstLine="0"/>
        <w:jc w:val="left"/>
        <w:outlineLvl w:val="1"/>
        <w:rPr>
          <w:rFonts w:eastAsiaTheme="majorEastAsia" w:cstheme="majorBidi"/>
          <w:color w:val="2F5496" w:themeColor="accent1" w:themeShade="BF"/>
          <w:sz w:val="26"/>
          <w:szCs w:val="26"/>
        </w:rPr>
      </w:pPr>
      <w:r w:rsidRPr="008B44D5">
        <w:rPr>
          <w:rFonts w:eastAsiaTheme="majorEastAsia" w:cstheme="majorBidi"/>
          <w:color w:val="2F5496" w:themeColor="accent1" w:themeShade="BF"/>
          <w:sz w:val="26"/>
          <w:szCs w:val="26"/>
        </w:rPr>
        <w:t>Informazioni circa la forma del corso di dottorato</w:t>
      </w:r>
    </w:p>
    <w:p w14:paraId="4DFEC973" w14:textId="77777777" w:rsidR="00C947D2" w:rsidRPr="00B95E7F" w:rsidRDefault="00C947D2" w:rsidP="1B2C5F38">
      <w:pPr>
        <w:ind w:left="360" w:right="-7"/>
        <w:contextualSpacing/>
        <w:rPr>
          <w:i/>
          <w:iCs/>
        </w:rPr>
      </w:pPr>
      <w:r w:rsidRPr="1B2C5F38">
        <w:rPr>
          <w:b/>
          <w:bCs/>
          <w:i/>
          <w:iCs/>
        </w:rPr>
        <w:t>Suggerimenti per la compilazione:</w:t>
      </w:r>
      <w:r w:rsidRPr="1B2C5F38">
        <w:rPr>
          <w:i/>
          <w:iCs/>
        </w:rPr>
        <w:t xml:space="preserve"> Informazioni rilevanti possono essere reperite nella scheda annuale di accreditamento del dottorato, al punto “Informazioni di riepilogo circa la forma del corso di dottorato”</w:t>
      </w:r>
    </w:p>
    <w:p w14:paraId="42830F61" w14:textId="77777777" w:rsidR="00C947D2" w:rsidRPr="00B95E7F" w:rsidRDefault="00C947D2" w:rsidP="00C947D2">
      <w:pPr>
        <w:ind w:left="360"/>
        <w:contextualSpacing/>
        <w:rPr>
          <w:szCs w:val="20"/>
        </w:rPr>
      </w:pPr>
    </w:p>
    <w:tbl>
      <w:tblPr>
        <w:tblStyle w:val="TableGrid1"/>
        <w:tblW w:w="0" w:type="auto"/>
        <w:tblInd w:w="-5" w:type="dxa"/>
        <w:tblLook w:val="04A0" w:firstRow="1" w:lastRow="0" w:firstColumn="1" w:lastColumn="0" w:noHBand="0" w:noVBand="1"/>
      </w:tblPr>
      <w:tblGrid>
        <w:gridCol w:w="4997"/>
        <w:gridCol w:w="4636"/>
      </w:tblGrid>
      <w:tr w:rsidR="00C947D2" w:rsidRPr="00B95E7F" w14:paraId="3D946A57" w14:textId="77777777" w:rsidTr="00796392">
        <w:tc>
          <w:tcPr>
            <w:tcW w:w="4997" w:type="dxa"/>
          </w:tcPr>
          <w:p w14:paraId="38F1C478" w14:textId="77777777" w:rsidR="00C947D2" w:rsidRPr="00B95E7F" w:rsidRDefault="00C947D2" w:rsidP="00796392">
            <w:pPr>
              <w:ind w:left="360"/>
              <w:contextualSpacing/>
              <w:rPr>
                <w:rFonts w:cstheme="minorBidi"/>
                <w:szCs w:val="20"/>
              </w:rPr>
            </w:pPr>
            <w:r w:rsidRPr="00B95E7F">
              <w:rPr>
                <w:rFonts w:cstheme="minorBidi"/>
                <w:szCs w:val="20"/>
              </w:rPr>
              <w:t>Dottorato in forma associata con università italiane</w:t>
            </w:r>
          </w:p>
        </w:tc>
        <w:tc>
          <w:tcPr>
            <w:tcW w:w="4636" w:type="dxa"/>
          </w:tcPr>
          <w:p w14:paraId="2E0B0D55" w14:textId="77777777" w:rsidR="00C947D2" w:rsidRPr="00B95E7F" w:rsidRDefault="00C947D2" w:rsidP="00796392">
            <w:pPr>
              <w:ind w:left="360"/>
              <w:contextualSpacing/>
              <w:rPr>
                <w:rFonts w:cstheme="minorBidi"/>
                <w:color w:val="808080" w:themeColor="background1" w:themeShade="80"/>
                <w:szCs w:val="20"/>
              </w:rPr>
            </w:pPr>
            <w:r w:rsidRPr="00B95E7F">
              <w:rPr>
                <w:rFonts w:cstheme="minorBidi"/>
                <w:color w:val="808080" w:themeColor="background1" w:themeShade="80"/>
                <w:szCs w:val="20"/>
              </w:rPr>
              <w:t>Sì/no</w:t>
            </w:r>
          </w:p>
          <w:p w14:paraId="790B3245" w14:textId="77777777" w:rsidR="00C947D2" w:rsidRPr="00B95E7F" w:rsidRDefault="00C947D2" w:rsidP="00796392">
            <w:pPr>
              <w:ind w:left="360"/>
              <w:contextualSpacing/>
              <w:rPr>
                <w:rFonts w:cstheme="minorBidi"/>
                <w:color w:val="808080" w:themeColor="background1" w:themeShade="80"/>
                <w:szCs w:val="20"/>
              </w:rPr>
            </w:pPr>
            <w:r w:rsidRPr="00B95E7F">
              <w:rPr>
                <w:rFonts w:cstheme="minorBidi"/>
                <w:color w:val="808080" w:themeColor="background1" w:themeShade="80"/>
                <w:szCs w:val="20"/>
              </w:rPr>
              <w:t>Se sì, specificare quali</w:t>
            </w:r>
          </w:p>
        </w:tc>
      </w:tr>
      <w:tr w:rsidR="00C947D2" w:rsidRPr="00B95E7F" w14:paraId="00BF9354" w14:textId="77777777" w:rsidTr="00796392">
        <w:tc>
          <w:tcPr>
            <w:tcW w:w="4997" w:type="dxa"/>
          </w:tcPr>
          <w:p w14:paraId="01C06D64" w14:textId="77777777" w:rsidR="00C947D2" w:rsidRPr="00B95E7F" w:rsidRDefault="00C947D2" w:rsidP="00796392">
            <w:pPr>
              <w:ind w:left="360"/>
              <w:contextualSpacing/>
              <w:rPr>
                <w:rFonts w:cstheme="minorBidi"/>
                <w:szCs w:val="20"/>
              </w:rPr>
            </w:pPr>
            <w:r w:rsidRPr="00B95E7F">
              <w:rPr>
                <w:rFonts w:cstheme="minorBidi"/>
                <w:szCs w:val="20"/>
              </w:rPr>
              <w:t>Dottorato in forma associata con università estere</w:t>
            </w:r>
          </w:p>
        </w:tc>
        <w:tc>
          <w:tcPr>
            <w:tcW w:w="4636" w:type="dxa"/>
          </w:tcPr>
          <w:p w14:paraId="4E314A60" w14:textId="77777777" w:rsidR="00C947D2" w:rsidRPr="00B95E7F" w:rsidRDefault="00C947D2" w:rsidP="00796392">
            <w:pPr>
              <w:ind w:left="360"/>
              <w:rPr>
                <w:rFonts w:cstheme="minorBidi"/>
                <w:color w:val="808080" w:themeColor="background1" w:themeShade="80"/>
                <w:szCs w:val="20"/>
              </w:rPr>
            </w:pPr>
            <w:r w:rsidRPr="00B95E7F">
              <w:rPr>
                <w:rFonts w:cstheme="minorBidi"/>
                <w:color w:val="808080" w:themeColor="background1" w:themeShade="80"/>
                <w:szCs w:val="20"/>
              </w:rPr>
              <w:t>Sì/no</w:t>
            </w:r>
          </w:p>
          <w:p w14:paraId="53FF35CB" w14:textId="77777777" w:rsidR="00C947D2" w:rsidRPr="00B95E7F" w:rsidRDefault="00C947D2" w:rsidP="00796392">
            <w:pPr>
              <w:ind w:left="360"/>
              <w:contextualSpacing/>
              <w:rPr>
                <w:rFonts w:cstheme="minorBidi"/>
                <w:color w:val="808080" w:themeColor="background1" w:themeShade="80"/>
                <w:szCs w:val="20"/>
              </w:rPr>
            </w:pPr>
            <w:r w:rsidRPr="00B95E7F">
              <w:rPr>
                <w:rFonts w:cstheme="minorBidi"/>
                <w:color w:val="808080" w:themeColor="background1" w:themeShade="80"/>
                <w:szCs w:val="20"/>
              </w:rPr>
              <w:t>Se sì, specificare quali</w:t>
            </w:r>
          </w:p>
        </w:tc>
      </w:tr>
      <w:tr w:rsidR="00C947D2" w:rsidRPr="00B95E7F" w14:paraId="621E5A19" w14:textId="77777777" w:rsidTr="00796392">
        <w:tc>
          <w:tcPr>
            <w:tcW w:w="4997" w:type="dxa"/>
          </w:tcPr>
          <w:p w14:paraId="5083A42E" w14:textId="77777777" w:rsidR="00C947D2" w:rsidRPr="00B95E7F" w:rsidRDefault="00C947D2" w:rsidP="00796392">
            <w:pPr>
              <w:ind w:left="360"/>
              <w:contextualSpacing/>
              <w:rPr>
                <w:rFonts w:cstheme="minorHAnsi"/>
                <w:szCs w:val="20"/>
              </w:rPr>
            </w:pPr>
            <w:r w:rsidRPr="00B95E7F">
              <w:rPr>
                <w:rFonts w:cstheme="minorHAnsi"/>
                <w:szCs w:val="20"/>
              </w:rPr>
              <w:t>Dottorato in forma associata con enti di ricerca italiani e/o esteri</w:t>
            </w:r>
          </w:p>
        </w:tc>
        <w:tc>
          <w:tcPr>
            <w:tcW w:w="4636" w:type="dxa"/>
          </w:tcPr>
          <w:p w14:paraId="653E480F" w14:textId="77777777" w:rsidR="00C947D2" w:rsidRPr="00B95E7F" w:rsidRDefault="00C947D2" w:rsidP="00796392">
            <w:pPr>
              <w:ind w:left="360"/>
              <w:rPr>
                <w:rFonts w:cstheme="minorBidi"/>
                <w:color w:val="808080" w:themeColor="background1" w:themeShade="80"/>
                <w:szCs w:val="20"/>
              </w:rPr>
            </w:pPr>
            <w:r w:rsidRPr="00B95E7F">
              <w:rPr>
                <w:rFonts w:cstheme="minorBidi"/>
                <w:color w:val="808080" w:themeColor="background1" w:themeShade="80"/>
                <w:szCs w:val="20"/>
              </w:rPr>
              <w:t>Sì/no</w:t>
            </w:r>
          </w:p>
          <w:p w14:paraId="215F5A77" w14:textId="77777777" w:rsidR="00C947D2" w:rsidRPr="00B95E7F" w:rsidRDefault="00C947D2" w:rsidP="00796392">
            <w:pPr>
              <w:ind w:left="360"/>
              <w:contextualSpacing/>
              <w:rPr>
                <w:rFonts w:cstheme="minorBidi"/>
                <w:color w:val="808080" w:themeColor="background1" w:themeShade="80"/>
                <w:szCs w:val="20"/>
              </w:rPr>
            </w:pPr>
            <w:r w:rsidRPr="00B95E7F">
              <w:rPr>
                <w:rFonts w:cstheme="minorBidi"/>
                <w:color w:val="808080" w:themeColor="background1" w:themeShade="80"/>
                <w:szCs w:val="20"/>
              </w:rPr>
              <w:t>Se sì, specificare quali</w:t>
            </w:r>
          </w:p>
        </w:tc>
      </w:tr>
      <w:tr w:rsidR="00C947D2" w:rsidRPr="00B95E7F" w14:paraId="67018F13" w14:textId="77777777" w:rsidTr="00796392">
        <w:tc>
          <w:tcPr>
            <w:tcW w:w="4997" w:type="dxa"/>
          </w:tcPr>
          <w:p w14:paraId="41736D3D" w14:textId="77777777" w:rsidR="00C947D2" w:rsidRPr="00B95E7F" w:rsidRDefault="00C947D2" w:rsidP="00796392">
            <w:pPr>
              <w:ind w:left="360"/>
              <w:contextualSpacing/>
              <w:rPr>
                <w:rFonts w:cstheme="minorHAnsi"/>
                <w:szCs w:val="20"/>
              </w:rPr>
            </w:pPr>
            <w:r w:rsidRPr="00B95E7F">
              <w:rPr>
                <w:rFonts w:cstheme="minorHAnsi"/>
                <w:szCs w:val="20"/>
              </w:rPr>
              <w:t>Dottorato in forma associata con Istituzioni AFAM</w:t>
            </w:r>
          </w:p>
        </w:tc>
        <w:tc>
          <w:tcPr>
            <w:tcW w:w="4636" w:type="dxa"/>
          </w:tcPr>
          <w:p w14:paraId="0432962E" w14:textId="77777777" w:rsidR="00C947D2" w:rsidRPr="00B95E7F" w:rsidRDefault="00C947D2" w:rsidP="00796392">
            <w:pPr>
              <w:ind w:left="360"/>
              <w:rPr>
                <w:rFonts w:cstheme="minorBidi"/>
                <w:color w:val="808080" w:themeColor="background1" w:themeShade="80"/>
                <w:szCs w:val="20"/>
              </w:rPr>
            </w:pPr>
            <w:r w:rsidRPr="00B95E7F">
              <w:rPr>
                <w:rFonts w:cstheme="minorBidi"/>
                <w:color w:val="808080" w:themeColor="background1" w:themeShade="80"/>
                <w:szCs w:val="20"/>
              </w:rPr>
              <w:t>Sì/no</w:t>
            </w:r>
          </w:p>
          <w:p w14:paraId="23B80E19" w14:textId="77777777" w:rsidR="00C947D2" w:rsidRPr="00B95E7F" w:rsidRDefault="00C947D2" w:rsidP="00796392">
            <w:pPr>
              <w:ind w:left="360"/>
              <w:contextualSpacing/>
              <w:rPr>
                <w:rFonts w:cstheme="minorBidi"/>
                <w:color w:val="808080" w:themeColor="background1" w:themeShade="80"/>
                <w:szCs w:val="20"/>
              </w:rPr>
            </w:pPr>
            <w:r w:rsidRPr="00B95E7F">
              <w:rPr>
                <w:rFonts w:cstheme="minorBidi"/>
                <w:color w:val="808080" w:themeColor="background1" w:themeShade="80"/>
                <w:szCs w:val="20"/>
              </w:rPr>
              <w:t>Se sì, specificare quali</w:t>
            </w:r>
          </w:p>
        </w:tc>
      </w:tr>
      <w:tr w:rsidR="00C947D2" w:rsidRPr="00B95E7F" w14:paraId="588F859F" w14:textId="77777777" w:rsidTr="00796392">
        <w:tc>
          <w:tcPr>
            <w:tcW w:w="4997" w:type="dxa"/>
          </w:tcPr>
          <w:p w14:paraId="41DABC5F" w14:textId="77777777" w:rsidR="00C947D2" w:rsidRPr="00B95E7F" w:rsidRDefault="00C947D2" w:rsidP="00796392">
            <w:pPr>
              <w:ind w:left="360"/>
              <w:contextualSpacing/>
              <w:rPr>
                <w:rFonts w:cstheme="minorHAnsi"/>
                <w:szCs w:val="20"/>
              </w:rPr>
            </w:pPr>
            <w:r w:rsidRPr="00B95E7F">
              <w:rPr>
                <w:rFonts w:cstheme="minorHAnsi"/>
                <w:szCs w:val="20"/>
              </w:rPr>
              <w:t>Dottorato in forma associata con Imprese</w:t>
            </w:r>
          </w:p>
        </w:tc>
        <w:tc>
          <w:tcPr>
            <w:tcW w:w="4636" w:type="dxa"/>
          </w:tcPr>
          <w:p w14:paraId="7F7954A3" w14:textId="77777777" w:rsidR="00C947D2" w:rsidRPr="00B95E7F" w:rsidRDefault="00C947D2" w:rsidP="00796392">
            <w:pPr>
              <w:ind w:left="360"/>
              <w:rPr>
                <w:rFonts w:cstheme="minorBidi"/>
                <w:color w:val="808080" w:themeColor="background1" w:themeShade="80"/>
                <w:szCs w:val="20"/>
              </w:rPr>
            </w:pPr>
            <w:r w:rsidRPr="00B95E7F">
              <w:rPr>
                <w:rFonts w:cstheme="minorBidi"/>
                <w:color w:val="808080" w:themeColor="background1" w:themeShade="80"/>
                <w:szCs w:val="20"/>
              </w:rPr>
              <w:t>Sì/no</w:t>
            </w:r>
          </w:p>
          <w:p w14:paraId="6CB0E008" w14:textId="77777777" w:rsidR="00C947D2" w:rsidRPr="00B95E7F" w:rsidRDefault="00C947D2" w:rsidP="00796392">
            <w:pPr>
              <w:ind w:left="360"/>
              <w:contextualSpacing/>
              <w:rPr>
                <w:rFonts w:cstheme="minorBidi"/>
                <w:color w:val="808080" w:themeColor="background1" w:themeShade="80"/>
                <w:szCs w:val="20"/>
              </w:rPr>
            </w:pPr>
            <w:r w:rsidRPr="00B95E7F">
              <w:rPr>
                <w:rFonts w:cstheme="minorBidi"/>
                <w:color w:val="808080" w:themeColor="background1" w:themeShade="80"/>
                <w:szCs w:val="20"/>
              </w:rPr>
              <w:t>Se sì, specificare quali</w:t>
            </w:r>
          </w:p>
        </w:tc>
      </w:tr>
      <w:tr w:rsidR="00C947D2" w:rsidRPr="00B95E7F" w14:paraId="1D708E58" w14:textId="77777777" w:rsidTr="00796392">
        <w:tc>
          <w:tcPr>
            <w:tcW w:w="4997" w:type="dxa"/>
          </w:tcPr>
          <w:p w14:paraId="15060233" w14:textId="77777777" w:rsidR="00C947D2" w:rsidRPr="00B95E7F" w:rsidRDefault="00C947D2" w:rsidP="00796392">
            <w:pPr>
              <w:ind w:left="360"/>
              <w:contextualSpacing/>
              <w:rPr>
                <w:rFonts w:cstheme="minorHAnsi"/>
                <w:szCs w:val="20"/>
              </w:rPr>
            </w:pPr>
            <w:r w:rsidRPr="00B95E7F">
              <w:rPr>
                <w:rFonts w:cstheme="minorHAnsi"/>
                <w:szCs w:val="20"/>
              </w:rPr>
              <w:t>Dottorato in forma associata - Dottorato industriale (DM 226/2021, art. 10)</w:t>
            </w:r>
          </w:p>
        </w:tc>
        <w:tc>
          <w:tcPr>
            <w:tcW w:w="4636" w:type="dxa"/>
          </w:tcPr>
          <w:p w14:paraId="228F2569" w14:textId="77777777" w:rsidR="00C947D2" w:rsidRPr="00B95E7F" w:rsidRDefault="00C947D2" w:rsidP="00796392">
            <w:pPr>
              <w:ind w:left="360"/>
              <w:rPr>
                <w:rFonts w:cstheme="minorBidi"/>
                <w:color w:val="808080" w:themeColor="background1" w:themeShade="80"/>
                <w:szCs w:val="20"/>
              </w:rPr>
            </w:pPr>
            <w:r w:rsidRPr="00B95E7F">
              <w:rPr>
                <w:rFonts w:cstheme="minorBidi"/>
                <w:color w:val="808080" w:themeColor="background1" w:themeShade="80"/>
                <w:szCs w:val="20"/>
              </w:rPr>
              <w:t>Sì/no</w:t>
            </w:r>
          </w:p>
          <w:p w14:paraId="689B008A" w14:textId="77777777" w:rsidR="00C947D2" w:rsidRPr="00B95E7F" w:rsidRDefault="00C947D2" w:rsidP="00796392">
            <w:pPr>
              <w:ind w:left="360"/>
              <w:contextualSpacing/>
              <w:rPr>
                <w:rFonts w:cstheme="minorBidi"/>
                <w:color w:val="808080" w:themeColor="background1" w:themeShade="80"/>
                <w:szCs w:val="20"/>
              </w:rPr>
            </w:pPr>
            <w:r w:rsidRPr="00B95E7F">
              <w:rPr>
                <w:rFonts w:cstheme="minorBidi"/>
                <w:color w:val="808080" w:themeColor="background1" w:themeShade="80"/>
                <w:szCs w:val="20"/>
              </w:rPr>
              <w:t>Se sì, specificare quali</w:t>
            </w:r>
          </w:p>
        </w:tc>
      </w:tr>
      <w:tr w:rsidR="00C947D2" w:rsidRPr="00B95E7F" w14:paraId="76F01959" w14:textId="77777777" w:rsidTr="00796392">
        <w:tc>
          <w:tcPr>
            <w:tcW w:w="4997" w:type="dxa"/>
          </w:tcPr>
          <w:p w14:paraId="02118224" w14:textId="77777777" w:rsidR="00C947D2" w:rsidRPr="00B95E7F" w:rsidRDefault="00C947D2" w:rsidP="00796392">
            <w:pPr>
              <w:ind w:left="360"/>
              <w:contextualSpacing/>
              <w:rPr>
                <w:rFonts w:cstheme="minorHAnsi"/>
                <w:szCs w:val="20"/>
              </w:rPr>
            </w:pPr>
            <w:r w:rsidRPr="00B95E7F">
              <w:rPr>
                <w:rFonts w:cstheme="minorHAnsi"/>
                <w:szCs w:val="20"/>
              </w:rPr>
              <w:t>Dottorato in forma associata con pubbliche amministrazioni, istituzioni culturali o altre infrastrutture di R&amp;S di rilievo europeo o internazionale</w:t>
            </w:r>
          </w:p>
        </w:tc>
        <w:tc>
          <w:tcPr>
            <w:tcW w:w="4636" w:type="dxa"/>
          </w:tcPr>
          <w:p w14:paraId="74BA4D15" w14:textId="77777777" w:rsidR="00C947D2" w:rsidRPr="00B95E7F" w:rsidRDefault="00C947D2" w:rsidP="00796392">
            <w:pPr>
              <w:ind w:left="360"/>
              <w:rPr>
                <w:rFonts w:cstheme="minorBidi"/>
                <w:color w:val="808080" w:themeColor="background1" w:themeShade="80"/>
                <w:szCs w:val="20"/>
              </w:rPr>
            </w:pPr>
            <w:r w:rsidRPr="00B95E7F">
              <w:rPr>
                <w:rFonts w:cstheme="minorBidi"/>
                <w:color w:val="808080" w:themeColor="background1" w:themeShade="80"/>
                <w:szCs w:val="20"/>
              </w:rPr>
              <w:t>Sì/no</w:t>
            </w:r>
          </w:p>
          <w:p w14:paraId="2A2C0CB4" w14:textId="77777777" w:rsidR="00C947D2" w:rsidRPr="00B95E7F" w:rsidRDefault="00C947D2" w:rsidP="00796392">
            <w:pPr>
              <w:ind w:left="360"/>
              <w:contextualSpacing/>
              <w:rPr>
                <w:rFonts w:cstheme="minorBidi"/>
                <w:color w:val="808080" w:themeColor="background1" w:themeShade="80"/>
                <w:szCs w:val="20"/>
              </w:rPr>
            </w:pPr>
            <w:r w:rsidRPr="00B95E7F">
              <w:rPr>
                <w:rFonts w:cstheme="minorBidi"/>
                <w:color w:val="808080" w:themeColor="background1" w:themeShade="80"/>
                <w:szCs w:val="20"/>
              </w:rPr>
              <w:t>Se sì, specificare quali</w:t>
            </w:r>
          </w:p>
        </w:tc>
      </w:tr>
      <w:tr w:rsidR="00C947D2" w:rsidRPr="00B95E7F" w14:paraId="3765A6C6" w14:textId="77777777" w:rsidTr="00796392">
        <w:tc>
          <w:tcPr>
            <w:tcW w:w="4997" w:type="dxa"/>
          </w:tcPr>
          <w:p w14:paraId="740961DE" w14:textId="77777777" w:rsidR="00C947D2" w:rsidRPr="00B95E7F" w:rsidRDefault="00C947D2" w:rsidP="00796392">
            <w:pPr>
              <w:ind w:left="360"/>
              <w:contextualSpacing/>
              <w:rPr>
                <w:rFonts w:cstheme="minorHAnsi"/>
                <w:szCs w:val="20"/>
              </w:rPr>
            </w:pPr>
            <w:r w:rsidRPr="00B95E7F">
              <w:rPr>
                <w:rFonts w:cstheme="minorHAnsi"/>
                <w:szCs w:val="20"/>
              </w:rPr>
              <w:t>Dottorato in forma associata - Dottorato nazionale (DM 226/2021, art. 11)</w:t>
            </w:r>
          </w:p>
        </w:tc>
        <w:tc>
          <w:tcPr>
            <w:tcW w:w="4636" w:type="dxa"/>
          </w:tcPr>
          <w:p w14:paraId="26FC6947" w14:textId="77777777" w:rsidR="00C947D2" w:rsidRPr="00B95E7F" w:rsidRDefault="00C947D2" w:rsidP="00796392">
            <w:pPr>
              <w:ind w:left="360"/>
              <w:rPr>
                <w:rFonts w:cstheme="minorBidi"/>
                <w:color w:val="808080" w:themeColor="background1" w:themeShade="80"/>
                <w:szCs w:val="20"/>
              </w:rPr>
            </w:pPr>
            <w:r w:rsidRPr="00B95E7F">
              <w:rPr>
                <w:rFonts w:cstheme="minorBidi"/>
                <w:color w:val="808080" w:themeColor="background1" w:themeShade="80"/>
                <w:szCs w:val="20"/>
              </w:rPr>
              <w:t>Sì/no</w:t>
            </w:r>
          </w:p>
          <w:p w14:paraId="3C5F845D" w14:textId="77777777" w:rsidR="00C947D2" w:rsidRPr="00B95E7F" w:rsidRDefault="00C947D2" w:rsidP="00796392">
            <w:pPr>
              <w:ind w:left="360"/>
              <w:rPr>
                <w:rFonts w:cstheme="minorBidi"/>
                <w:color w:val="808080" w:themeColor="background1" w:themeShade="80"/>
                <w:szCs w:val="20"/>
              </w:rPr>
            </w:pPr>
            <w:r w:rsidRPr="00B95E7F">
              <w:rPr>
                <w:rFonts w:cstheme="minorBidi"/>
                <w:color w:val="808080" w:themeColor="background1" w:themeShade="80"/>
                <w:szCs w:val="20"/>
              </w:rPr>
              <w:t xml:space="preserve">Se sì, specificare </w:t>
            </w:r>
          </w:p>
        </w:tc>
      </w:tr>
    </w:tbl>
    <w:p w14:paraId="51BBBC3E" w14:textId="77777777" w:rsidR="00C947D2" w:rsidRPr="003A66D8" w:rsidRDefault="00C947D2" w:rsidP="00C947D2">
      <w:pPr>
        <w:spacing w:after="0" w:line="240" w:lineRule="auto"/>
        <w:ind w:left="360"/>
        <w:rPr>
          <w:rFonts w:cstheme="minorHAnsi"/>
          <w:b/>
          <w:bCs/>
        </w:rPr>
      </w:pPr>
    </w:p>
    <w:p w14:paraId="2A3166D9" w14:textId="77777777" w:rsidR="00C947D2" w:rsidRPr="003A66D8" w:rsidRDefault="00C947D2" w:rsidP="00C947D2">
      <w:pPr>
        <w:spacing w:after="0" w:line="240" w:lineRule="auto"/>
        <w:ind w:left="360"/>
        <w:rPr>
          <w:rFonts w:cstheme="minorHAnsi"/>
          <w:b/>
          <w:bCs/>
        </w:rPr>
      </w:pPr>
    </w:p>
    <w:p w14:paraId="444361E2" w14:textId="77777777" w:rsidR="00C947D2" w:rsidRPr="008B44D5" w:rsidRDefault="00C947D2" w:rsidP="00C947D2">
      <w:pPr>
        <w:keepNext/>
        <w:keepLines/>
        <w:numPr>
          <w:ilvl w:val="0"/>
          <w:numId w:val="1"/>
        </w:numPr>
        <w:suppressAutoHyphens w:val="0"/>
        <w:spacing w:before="40" w:after="0" w:line="259" w:lineRule="auto"/>
        <w:ind w:firstLine="0"/>
        <w:jc w:val="left"/>
        <w:outlineLvl w:val="1"/>
        <w:rPr>
          <w:rFonts w:eastAsiaTheme="majorEastAsia" w:cstheme="majorBidi"/>
          <w:color w:val="2F5496" w:themeColor="accent1" w:themeShade="BF"/>
          <w:sz w:val="26"/>
          <w:szCs w:val="26"/>
        </w:rPr>
      </w:pPr>
      <w:r w:rsidRPr="008B44D5">
        <w:rPr>
          <w:rFonts w:eastAsiaTheme="majorEastAsia" w:cstheme="majorBidi"/>
          <w:color w:val="2F5496" w:themeColor="accent1" w:themeShade="BF"/>
          <w:sz w:val="26"/>
          <w:szCs w:val="26"/>
        </w:rPr>
        <w:t>Aree di riferimento:</w:t>
      </w:r>
    </w:p>
    <w:p w14:paraId="680EE6C7" w14:textId="77777777" w:rsidR="00C947D2" w:rsidRPr="00B95E7F" w:rsidRDefault="00C947D2" w:rsidP="1B2C5F38">
      <w:pPr>
        <w:tabs>
          <w:tab w:val="left" w:pos="8364"/>
        </w:tabs>
        <w:ind w:left="360"/>
        <w:contextualSpacing/>
        <w:rPr>
          <w:i/>
          <w:iCs/>
        </w:rPr>
      </w:pPr>
      <w:r w:rsidRPr="1B2C5F38">
        <w:rPr>
          <w:b/>
          <w:bCs/>
          <w:i/>
          <w:iCs/>
        </w:rPr>
        <w:t>Suggerimenti per la compilazione:</w:t>
      </w:r>
      <w:r w:rsidRPr="1B2C5F38">
        <w:rPr>
          <w:i/>
          <w:iCs/>
        </w:rPr>
        <w:t xml:space="preserve"> Indicare SSD/SC rilevanti. Informazioni utili possono essere reperite nella scheda annuale di accreditamento del dottorato, al punto “Componenti del collegio (Personale Docente e Ricercatori delle Università Italiane)”</w:t>
      </w:r>
    </w:p>
    <w:p w14:paraId="1EB84BAB" w14:textId="77777777" w:rsidR="00C947D2" w:rsidRPr="00B95E7F" w:rsidRDefault="00C947D2" w:rsidP="00C947D2">
      <w:pPr>
        <w:ind w:left="360"/>
        <w:contextualSpacing/>
        <w:rPr>
          <w:szCs w:val="20"/>
        </w:rPr>
      </w:pPr>
    </w:p>
    <w:tbl>
      <w:tblPr>
        <w:tblStyle w:val="TableGrid1"/>
        <w:tblW w:w="0" w:type="auto"/>
        <w:tblInd w:w="-5" w:type="dxa"/>
        <w:tblLook w:val="04A0" w:firstRow="1" w:lastRow="0" w:firstColumn="1" w:lastColumn="0" w:noHBand="0" w:noVBand="1"/>
      </w:tblPr>
      <w:tblGrid>
        <w:gridCol w:w="9633"/>
      </w:tblGrid>
      <w:tr w:rsidR="00C947D2" w:rsidRPr="00B95E7F" w14:paraId="70BC3869" w14:textId="77777777" w:rsidTr="00796392">
        <w:trPr>
          <w:trHeight w:val="1585"/>
        </w:trPr>
        <w:tc>
          <w:tcPr>
            <w:tcW w:w="9634" w:type="dxa"/>
          </w:tcPr>
          <w:p w14:paraId="1F3B9DC3" w14:textId="77777777" w:rsidR="00C947D2" w:rsidRDefault="00C947D2" w:rsidP="00796392">
            <w:pPr>
              <w:ind w:left="360"/>
              <w:contextualSpacing/>
              <w:rPr>
                <w:rFonts w:cstheme="minorBidi"/>
                <w:szCs w:val="20"/>
              </w:rPr>
            </w:pPr>
          </w:p>
          <w:p w14:paraId="4D2015FC" w14:textId="77777777" w:rsidR="00C947D2" w:rsidRDefault="00C947D2" w:rsidP="00796392">
            <w:pPr>
              <w:ind w:left="360"/>
              <w:contextualSpacing/>
              <w:rPr>
                <w:rFonts w:cstheme="minorBidi"/>
                <w:szCs w:val="20"/>
              </w:rPr>
            </w:pPr>
          </w:p>
          <w:p w14:paraId="62F83DB6" w14:textId="77777777" w:rsidR="00C947D2" w:rsidRDefault="00C947D2" w:rsidP="00796392">
            <w:pPr>
              <w:ind w:left="360"/>
              <w:contextualSpacing/>
              <w:rPr>
                <w:rFonts w:cstheme="minorBidi"/>
                <w:szCs w:val="20"/>
              </w:rPr>
            </w:pPr>
          </w:p>
          <w:p w14:paraId="68644ECC" w14:textId="77777777" w:rsidR="00C947D2" w:rsidRDefault="00C947D2" w:rsidP="00796392">
            <w:pPr>
              <w:ind w:left="360"/>
              <w:contextualSpacing/>
              <w:rPr>
                <w:rFonts w:cstheme="minorBidi"/>
                <w:szCs w:val="20"/>
              </w:rPr>
            </w:pPr>
          </w:p>
          <w:p w14:paraId="6B2FE696" w14:textId="77777777" w:rsidR="00C947D2" w:rsidRDefault="00C947D2" w:rsidP="00796392">
            <w:pPr>
              <w:ind w:left="360"/>
              <w:contextualSpacing/>
              <w:rPr>
                <w:rFonts w:cstheme="minorBidi"/>
                <w:szCs w:val="20"/>
              </w:rPr>
            </w:pPr>
          </w:p>
          <w:p w14:paraId="27ADF9B6" w14:textId="77777777" w:rsidR="00C947D2" w:rsidRDefault="00C947D2" w:rsidP="00796392">
            <w:pPr>
              <w:ind w:left="360"/>
              <w:contextualSpacing/>
              <w:rPr>
                <w:rFonts w:cstheme="minorBidi"/>
                <w:szCs w:val="20"/>
              </w:rPr>
            </w:pPr>
          </w:p>
          <w:p w14:paraId="58518046" w14:textId="77777777" w:rsidR="00C947D2" w:rsidRDefault="00C947D2" w:rsidP="00796392">
            <w:pPr>
              <w:ind w:left="360"/>
              <w:contextualSpacing/>
              <w:rPr>
                <w:rFonts w:cstheme="minorBidi"/>
                <w:szCs w:val="20"/>
              </w:rPr>
            </w:pPr>
          </w:p>
          <w:p w14:paraId="49B2F05F" w14:textId="77777777" w:rsidR="00C947D2" w:rsidRPr="00B95E7F" w:rsidRDefault="00C947D2" w:rsidP="00796392">
            <w:pPr>
              <w:ind w:left="360"/>
              <w:contextualSpacing/>
              <w:rPr>
                <w:rFonts w:cstheme="minorBidi"/>
                <w:szCs w:val="20"/>
              </w:rPr>
            </w:pPr>
          </w:p>
        </w:tc>
      </w:tr>
    </w:tbl>
    <w:p w14:paraId="7FCD146B" w14:textId="77777777" w:rsidR="00C947D2" w:rsidRPr="00B95E7F" w:rsidRDefault="00C947D2" w:rsidP="1B2C5F38">
      <w:pPr>
        <w:ind w:left="360"/>
        <w:rPr>
          <w:i/>
          <w:iCs/>
          <w:sz w:val="16"/>
          <w:szCs w:val="16"/>
        </w:rPr>
      </w:pPr>
      <w:r w:rsidRPr="1B2C5F38">
        <w:rPr>
          <w:b/>
          <w:bCs/>
          <w:i/>
          <w:iCs/>
          <w:sz w:val="16"/>
          <w:szCs w:val="16"/>
        </w:rPr>
        <w:t>Note ANVUR (D.PHD.1.1).:</w:t>
      </w:r>
      <w:r w:rsidRPr="1B2C5F38">
        <w:rPr>
          <w:i/>
          <w:iCs/>
          <w:sz w:val="16"/>
          <w:szCs w:val="16"/>
        </w:rPr>
        <w:t xml:space="preserve"> Il progetto formativo può fare riferimento alle diverse aree umanistiche, scientifiche, tecnologiche, sanitarie o economico-sociali definite in sede di istituzione e accreditamento del dottorato. Per aree di riferimento si intendono le aree umanistiche, scientifiche, tecnologiche, sanitarie o economico-sociali intercettate dal progetto formativo e di ricerca del dottorato e dalla composizione del Collegio dei Docenti attraverso gli SSD/SC di appartenenza.</w:t>
      </w:r>
    </w:p>
    <w:p w14:paraId="79954BDF" w14:textId="77777777" w:rsidR="00C947D2" w:rsidRPr="008B44D5" w:rsidRDefault="00C947D2" w:rsidP="00C947D2">
      <w:pPr>
        <w:keepNext/>
        <w:keepLines/>
        <w:numPr>
          <w:ilvl w:val="0"/>
          <w:numId w:val="1"/>
        </w:numPr>
        <w:suppressAutoHyphens w:val="0"/>
        <w:spacing w:before="40" w:after="0" w:line="259" w:lineRule="auto"/>
        <w:ind w:firstLine="0"/>
        <w:jc w:val="left"/>
        <w:outlineLvl w:val="1"/>
        <w:rPr>
          <w:rFonts w:eastAsiaTheme="majorEastAsia" w:cstheme="majorBidi"/>
          <w:color w:val="2F5496" w:themeColor="accent1" w:themeShade="BF"/>
          <w:sz w:val="26"/>
          <w:szCs w:val="26"/>
        </w:rPr>
      </w:pPr>
      <w:r w:rsidRPr="008B44D5">
        <w:rPr>
          <w:rFonts w:eastAsiaTheme="majorEastAsia" w:cstheme="majorBidi"/>
          <w:color w:val="2F5496" w:themeColor="accent1" w:themeShade="BF"/>
          <w:sz w:val="26"/>
          <w:szCs w:val="26"/>
        </w:rPr>
        <w:t>Eventuali curricula</w:t>
      </w:r>
    </w:p>
    <w:p w14:paraId="6F8CA5B7" w14:textId="77777777" w:rsidR="00C947D2" w:rsidRPr="003A66D8" w:rsidRDefault="00C947D2" w:rsidP="1B2C5F38">
      <w:pPr>
        <w:tabs>
          <w:tab w:val="left" w:pos="7513"/>
        </w:tabs>
        <w:ind w:left="360"/>
        <w:rPr>
          <w:i/>
          <w:iCs/>
        </w:rPr>
      </w:pPr>
      <w:r w:rsidRPr="1B2C5F38">
        <w:rPr>
          <w:b/>
          <w:bCs/>
          <w:i/>
          <w:iCs/>
        </w:rPr>
        <w:t>Suggerimenti per la compilazione:</w:t>
      </w:r>
      <w:r w:rsidRPr="1B2C5F38">
        <w:rPr>
          <w:i/>
          <w:iCs/>
        </w:rPr>
        <w:t xml:space="preserve"> Informazioni rilevanti possono essere desunte dal “Curriculum dottorali afferenti al Corso di dottorato”</w:t>
      </w:r>
    </w:p>
    <w:tbl>
      <w:tblPr>
        <w:tblStyle w:val="TableGrid1"/>
        <w:tblW w:w="9497" w:type="dxa"/>
        <w:tblInd w:w="137" w:type="dxa"/>
        <w:tblLook w:val="04A0" w:firstRow="1" w:lastRow="0" w:firstColumn="1" w:lastColumn="0" w:noHBand="0" w:noVBand="1"/>
      </w:tblPr>
      <w:tblGrid>
        <w:gridCol w:w="965"/>
        <w:gridCol w:w="2683"/>
        <w:gridCol w:w="5849"/>
      </w:tblGrid>
      <w:tr w:rsidR="00C947D2" w:rsidRPr="003A66D8" w14:paraId="38E7BDA2" w14:textId="77777777" w:rsidTr="00796392">
        <w:tc>
          <w:tcPr>
            <w:tcW w:w="965" w:type="dxa"/>
          </w:tcPr>
          <w:p w14:paraId="01BE597E" w14:textId="77777777" w:rsidR="00C947D2" w:rsidRPr="00B95E7F" w:rsidRDefault="00C947D2" w:rsidP="00796392">
            <w:pPr>
              <w:ind w:left="360"/>
              <w:rPr>
                <w:rFonts w:cstheme="minorBidi"/>
                <w:szCs w:val="20"/>
              </w:rPr>
            </w:pPr>
            <w:r w:rsidRPr="00B95E7F">
              <w:rPr>
                <w:rFonts w:cstheme="minorBidi"/>
                <w:szCs w:val="20"/>
              </w:rPr>
              <w:t>n.</w:t>
            </w:r>
          </w:p>
        </w:tc>
        <w:tc>
          <w:tcPr>
            <w:tcW w:w="2683" w:type="dxa"/>
          </w:tcPr>
          <w:p w14:paraId="7E7BDB8F" w14:textId="77777777" w:rsidR="00C947D2" w:rsidRPr="00B95E7F" w:rsidRDefault="00C947D2" w:rsidP="00796392">
            <w:pPr>
              <w:ind w:left="360"/>
              <w:rPr>
                <w:rFonts w:cstheme="minorBidi"/>
                <w:szCs w:val="20"/>
              </w:rPr>
            </w:pPr>
            <w:r w:rsidRPr="00B95E7F">
              <w:rPr>
                <w:rFonts w:cstheme="minorBidi"/>
                <w:szCs w:val="20"/>
              </w:rPr>
              <w:t>Denominazione curriculum</w:t>
            </w:r>
          </w:p>
        </w:tc>
        <w:tc>
          <w:tcPr>
            <w:tcW w:w="5849" w:type="dxa"/>
          </w:tcPr>
          <w:p w14:paraId="70A30445" w14:textId="77777777" w:rsidR="00C947D2" w:rsidRPr="00B95E7F" w:rsidRDefault="00C947D2" w:rsidP="00796392">
            <w:pPr>
              <w:ind w:left="360"/>
              <w:rPr>
                <w:rFonts w:cstheme="minorBidi"/>
                <w:szCs w:val="20"/>
              </w:rPr>
            </w:pPr>
            <w:r w:rsidRPr="00B95E7F">
              <w:rPr>
                <w:rFonts w:cstheme="minorBidi"/>
                <w:szCs w:val="20"/>
              </w:rPr>
              <w:t>Breve descrizione</w:t>
            </w:r>
          </w:p>
        </w:tc>
      </w:tr>
      <w:tr w:rsidR="00C947D2" w:rsidRPr="003A66D8" w14:paraId="286D3814" w14:textId="77777777" w:rsidTr="00796392">
        <w:tc>
          <w:tcPr>
            <w:tcW w:w="965" w:type="dxa"/>
          </w:tcPr>
          <w:p w14:paraId="2D62BF5A" w14:textId="77777777" w:rsidR="00C947D2" w:rsidRPr="003A66D8" w:rsidRDefault="00C947D2" w:rsidP="00796392">
            <w:pPr>
              <w:ind w:left="360"/>
              <w:rPr>
                <w:rFonts w:cstheme="minorBidi"/>
              </w:rPr>
            </w:pPr>
          </w:p>
        </w:tc>
        <w:tc>
          <w:tcPr>
            <w:tcW w:w="2683" w:type="dxa"/>
          </w:tcPr>
          <w:p w14:paraId="4053AED2" w14:textId="77777777" w:rsidR="00C947D2" w:rsidRPr="003A66D8" w:rsidRDefault="00C947D2" w:rsidP="00796392">
            <w:pPr>
              <w:ind w:left="360"/>
              <w:rPr>
                <w:rFonts w:cstheme="minorBidi"/>
              </w:rPr>
            </w:pPr>
          </w:p>
        </w:tc>
        <w:tc>
          <w:tcPr>
            <w:tcW w:w="5849" w:type="dxa"/>
          </w:tcPr>
          <w:p w14:paraId="656680EF" w14:textId="77777777" w:rsidR="00C947D2" w:rsidRPr="003A66D8" w:rsidRDefault="00C947D2" w:rsidP="00796392">
            <w:pPr>
              <w:ind w:left="360"/>
              <w:rPr>
                <w:rFonts w:cstheme="minorBidi"/>
              </w:rPr>
            </w:pPr>
          </w:p>
        </w:tc>
      </w:tr>
      <w:tr w:rsidR="00C947D2" w:rsidRPr="003A66D8" w14:paraId="4A552C27" w14:textId="77777777" w:rsidTr="00796392">
        <w:tc>
          <w:tcPr>
            <w:tcW w:w="965" w:type="dxa"/>
          </w:tcPr>
          <w:p w14:paraId="010D1649" w14:textId="77777777" w:rsidR="00C947D2" w:rsidRPr="003A66D8" w:rsidRDefault="00C947D2" w:rsidP="00796392">
            <w:pPr>
              <w:ind w:left="360"/>
              <w:rPr>
                <w:rFonts w:cstheme="minorBidi"/>
              </w:rPr>
            </w:pPr>
          </w:p>
        </w:tc>
        <w:tc>
          <w:tcPr>
            <w:tcW w:w="2683" w:type="dxa"/>
          </w:tcPr>
          <w:p w14:paraId="6E1C98C7" w14:textId="77777777" w:rsidR="00C947D2" w:rsidRPr="003A66D8" w:rsidRDefault="00C947D2" w:rsidP="00796392">
            <w:pPr>
              <w:ind w:left="360"/>
              <w:rPr>
                <w:rFonts w:cstheme="minorBidi"/>
              </w:rPr>
            </w:pPr>
          </w:p>
        </w:tc>
        <w:tc>
          <w:tcPr>
            <w:tcW w:w="5849" w:type="dxa"/>
          </w:tcPr>
          <w:p w14:paraId="5A1DF537" w14:textId="77777777" w:rsidR="00C947D2" w:rsidRPr="003A66D8" w:rsidRDefault="00C947D2" w:rsidP="00796392">
            <w:pPr>
              <w:ind w:left="360"/>
              <w:rPr>
                <w:rFonts w:cstheme="minorBidi"/>
              </w:rPr>
            </w:pPr>
          </w:p>
        </w:tc>
      </w:tr>
      <w:tr w:rsidR="00C947D2" w:rsidRPr="003A66D8" w14:paraId="6E231D57" w14:textId="77777777" w:rsidTr="00796392">
        <w:tc>
          <w:tcPr>
            <w:tcW w:w="965" w:type="dxa"/>
          </w:tcPr>
          <w:p w14:paraId="408BA098" w14:textId="77777777" w:rsidR="00C947D2" w:rsidRPr="003A66D8" w:rsidRDefault="00C947D2" w:rsidP="00796392">
            <w:pPr>
              <w:ind w:left="360"/>
              <w:rPr>
                <w:rFonts w:cstheme="minorBidi"/>
              </w:rPr>
            </w:pPr>
          </w:p>
        </w:tc>
        <w:tc>
          <w:tcPr>
            <w:tcW w:w="2683" w:type="dxa"/>
          </w:tcPr>
          <w:p w14:paraId="479CCB8C" w14:textId="77777777" w:rsidR="00C947D2" w:rsidRPr="003A66D8" w:rsidRDefault="00C947D2" w:rsidP="00796392">
            <w:pPr>
              <w:ind w:left="360"/>
              <w:rPr>
                <w:rFonts w:cstheme="minorBidi"/>
              </w:rPr>
            </w:pPr>
          </w:p>
        </w:tc>
        <w:tc>
          <w:tcPr>
            <w:tcW w:w="5849" w:type="dxa"/>
          </w:tcPr>
          <w:p w14:paraId="65399C03" w14:textId="77777777" w:rsidR="00C947D2" w:rsidRPr="003A66D8" w:rsidRDefault="00C947D2" w:rsidP="00796392">
            <w:pPr>
              <w:ind w:left="360"/>
              <w:rPr>
                <w:rFonts w:cstheme="minorBidi"/>
              </w:rPr>
            </w:pPr>
          </w:p>
        </w:tc>
      </w:tr>
      <w:tr w:rsidR="00C947D2" w:rsidRPr="003A66D8" w14:paraId="17222856" w14:textId="77777777" w:rsidTr="00796392">
        <w:tc>
          <w:tcPr>
            <w:tcW w:w="965" w:type="dxa"/>
          </w:tcPr>
          <w:p w14:paraId="54299548" w14:textId="77777777" w:rsidR="00C947D2" w:rsidRPr="003A66D8" w:rsidRDefault="00C947D2" w:rsidP="00796392">
            <w:pPr>
              <w:ind w:left="360"/>
              <w:rPr>
                <w:rFonts w:cstheme="minorBidi"/>
              </w:rPr>
            </w:pPr>
          </w:p>
        </w:tc>
        <w:tc>
          <w:tcPr>
            <w:tcW w:w="2683" w:type="dxa"/>
          </w:tcPr>
          <w:p w14:paraId="5A50BC9A" w14:textId="77777777" w:rsidR="00C947D2" w:rsidRPr="003A66D8" w:rsidRDefault="00C947D2" w:rsidP="00796392">
            <w:pPr>
              <w:ind w:left="360"/>
              <w:rPr>
                <w:rFonts w:cstheme="minorBidi"/>
              </w:rPr>
            </w:pPr>
          </w:p>
        </w:tc>
        <w:tc>
          <w:tcPr>
            <w:tcW w:w="5849" w:type="dxa"/>
          </w:tcPr>
          <w:p w14:paraId="66604ACB" w14:textId="77777777" w:rsidR="00C947D2" w:rsidRPr="003A66D8" w:rsidRDefault="00C947D2" w:rsidP="00796392">
            <w:pPr>
              <w:ind w:left="360"/>
              <w:rPr>
                <w:rFonts w:cstheme="minorBidi"/>
              </w:rPr>
            </w:pPr>
          </w:p>
        </w:tc>
      </w:tr>
      <w:tr w:rsidR="00C947D2" w:rsidRPr="003A66D8" w14:paraId="512C63FF" w14:textId="77777777" w:rsidTr="00796392">
        <w:tc>
          <w:tcPr>
            <w:tcW w:w="965" w:type="dxa"/>
          </w:tcPr>
          <w:p w14:paraId="147235E0" w14:textId="77777777" w:rsidR="00C947D2" w:rsidRPr="003A66D8" w:rsidRDefault="00C947D2" w:rsidP="00796392">
            <w:pPr>
              <w:ind w:left="360"/>
              <w:rPr>
                <w:rFonts w:cstheme="minorBidi"/>
              </w:rPr>
            </w:pPr>
          </w:p>
        </w:tc>
        <w:tc>
          <w:tcPr>
            <w:tcW w:w="2683" w:type="dxa"/>
          </w:tcPr>
          <w:p w14:paraId="7C89828D" w14:textId="77777777" w:rsidR="00C947D2" w:rsidRPr="003A66D8" w:rsidRDefault="00C947D2" w:rsidP="00796392">
            <w:pPr>
              <w:ind w:left="360"/>
              <w:rPr>
                <w:rFonts w:cstheme="minorBidi"/>
              </w:rPr>
            </w:pPr>
          </w:p>
        </w:tc>
        <w:tc>
          <w:tcPr>
            <w:tcW w:w="5849" w:type="dxa"/>
          </w:tcPr>
          <w:p w14:paraId="4262538F" w14:textId="77777777" w:rsidR="00C947D2" w:rsidRPr="003A66D8" w:rsidRDefault="00C947D2" w:rsidP="00796392">
            <w:pPr>
              <w:ind w:left="360"/>
              <w:rPr>
                <w:rFonts w:cstheme="minorBidi"/>
              </w:rPr>
            </w:pPr>
          </w:p>
        </w:tc>
      </w:tr>
    </w:tbl>
    <w:p w14:paraId="2F051FAE" w14:textId="77777777" w:rsidR="00C947D2" w:rsidRPr="003A66D8" w:rsidRDefault="00C947D2" w:rsidP="00C947D2">
      <w:pPr>
        <w:spacing w:after="0" w:line="240" w:lineRule="auto"/>
        <w:ind w:left="360"/>
        <w:rPr>
          <w:rFonts w:cstheme="minorHAnsi"/>
          <w:b/>
          <w:bCs/>
        </w:rPr>
      </w:pPr>
    </w:p>
    <w:p w14:paraId="729D1B38" w14:textId="77777777" w:rsidR="00C947D2" w:rsidRPr="003A66D8" w:rsidRDefault="00C947D2" w:rsidP="00C947D2">
      <w:pPr>
        <w:spacing w:after="0" w:line="240" w:lineRule="auto"/>
        <w:ind w:left="360"/>
        <w:rPr>
          <w:rFonts w:cstheme="minorHAnsi"/>
          <w:b/>
          <w:bCs/>
        </w:rPr>
      </w:pPr>
    </w:p>
    <w:p w14:paraId="102A185A" w14:textId="77777777" w:rsidR="00C947D2" w:rsidRPr="008B44D5" w:rsidRDefault="00C947D2" w:rsidP="00C947D2">
      <w:pPr>
        <w:keepNext/>
        <w:keepLines/>
        <w:numPr>
          <w:ilvl w:val="0"/>
          <w:numId w:val="1"/>
        </w:numPr>
        <w:suppressAutoHyphens w:val="0"/>
        <w:spacing w:before="40" w:after="0" w:line="259" w:lineRule="auto"/>
        <w:ind w:right="521" w:firstLine="0"/>
        <w:jc w:val="left"/>
        <w:outlineLvl w:val="1"/>
        <w:rPr>
          <w:rFonts w:eastAsiaTheme="majorEastAsia" w:cstheme="majorBidi"/>
          <w:color w:val="2F5496" w:themeColor="accent1" w:themeShade="BF"/>
          <w:sz w:val="26"/>
          <w:szCs w:val="26"/>
        </w:rPr>
      </w:pPr>
      <w:r w:rsidRPr="008B44D5">
        <w:rPr>
          <w:rFonts w:eastAsiaTheme="majorEastAsia" w:cstheme="majorBidi"/>
          <w:color w:val="2F5496" w:themeColor="accent1" w:themeShade="BF"/>
          <w:sz w:val="26"/>
          <w:szCs w:val="26"/>
        </w:rPr>
        <w:t>Parti interessate (stakeholder) Comitato Consultivo e modalità di consultazione (vedi verbale DCPI-PHD)</w:t>
      </w:r>
    </w:p>
    <w:tbl>
      <w:tblPr>
        <w:tblStyle w:val="TableGrid1"/>
        <w:tblW w:w="0" w:type="auto"/>
        <w:tblInd w:w="137" w:type="dxa"/>
        <w:tblLook w:val="04A0" w:firstRow="1" w:lastRow="0" w:firstColumn="1" w:lastColumn="0" w:noHBand="0" w:noVBand="1"/>
      </w:tblPr>
      <w:tblGrid>
        <w:gridCol w:w="9491"/>
      </w:tblGrid>
      <w:tr w:rsidR="00C947D2" w:rsidRPr="003A66D8" w14:paraId="22CBCF21" w14:textId="77777777" w:rsidTr="00796392">
        <w:trPr>
          <w:trHeight w:val="1542"/>
        </w:trPr>
        <w:tc>
          <w:tcPr>
            <w:tcW w:w="9492" w:type="dxa"/>
          </w:tcPr>
          <w:p w14:paraId="39F4E27A" w14:textId="77777777" w:rsidR="00C947D2" w:rsidRDefault="00C947D2" w:rsidP="00796392">
            <w:pPr>
              <w:ind w:left="360"/>
              <w:contextualSpacing/>
              <w:rPr>
                <w:rFonts w:cstheme="minorBidi"/>
                <w:color w:val="FF0000"/>
              </w:rPr>
            </w:pPr>
          </w:p>
          <w:p w14:paraId="02A13B7D" w14:textId="77777777" w:rsidR="00C947D2" w:rsidRDefault="00C947D2" w:rsidP="00796392">
            <w:pPr>
              <w:ind w:left="360"/>
              <w:contextualSpacing/>
              <w:rPr>
                <w:rFonts w:cstheme="minorBidi"/>
                <w:color w:val="FF0000"/>
              </w:rPr>
            </w:pPr>
          </w:p>
          <w:p w14:paraId="7E73E3BA" w14:textId="77777777" w:rsidR="00C947D2" w:rsidRDefault="00C947D2" w:rsidP="00796392">
            <w:pPr>
              <w:ind w:left="360"/>
              <w:contextualSpacing/>
              <w:rPr>
                <w:rFonts w:cstheme="minorBidi"/>
                <w:color w:val="FF0000"/>
              </w:rPr>
            </w:pPr>
          </w:p>
          <w:p w14:paraId="3EF4550D" w14:textId="77777777" w:rsidR="00C947D2" w:rsidRDefault="00C947D2" w:rsidP="00796392">
            <w:pPr>
              <w:ind w:left="360"/>
              <w:contextualSpacing/>
              <w:rPr>
                <w:rFonts w:cstheme="minorBidi"/>
                <w:color w:val="FF0000"/>
              </w:rPr>
            </w:pPr>
          </w:p>
          <w:p w14:paraId="3E6FB5A8" w14:textId="77777777" w:rsidR="00C947D2" w:rsidRDefault="00C947D2" w:rsidP="00796392">
            <w:pPr>
              <w:ind w:left="360"/>
              <w:contextualSpacing/>
              <w:rPr>
                <w:rFonts w:cstheme="minorBidi"/>
                <w:color w:val="FF0000"/>
              </w:rPr>
            </w:pPr>
          </w:p>
          <w:p w14:paraId="5E98B104" w14:textId="77777777" w:rsidR="00C947D2" w:rsidRPr="003A66D8" w:rsidRDefault="00C947D2" w:rsidP="00796392">
            <w:pPr>
              <w:ind w:left="360"/>
              <w:contextualSpacing/>
              <w:rPr>
                <w:rFonts w:cstheme="minorBidi"/>
                <w:color w:val="FF0000"/>
              </w:rPr>
            </w:pPr>
          </w:p>
        </w:tc>
      </w:tr>
    </w:tbl>
    <w:p w14:paraId="7FD5F54F" w14:textId="77777777" w:rsidR="00C947D2" w:rsidRPr="003A66D8" w:rsidRDefault="00C947D2" w:rsidP="1B2C5F38">
      <w:pPr>
        <w:ind w:left="360"/>
        <w:rPr>
          <w:i/>
          <w:iCs/>
          <w:sz w:val="18"/>
          <w:szCs w:val="18"/>
        </w:rPr>
      </w:pPr>
      <w:r w:rsidRPr="1B2C5F38">
        <w:rPr>
          <w:b/>
          <w:bCs/>
          <w:i/>
          <w:iCs/>
          <w:sz w:val="18"/>
          <w:szCs w:val="18"/>
        </w:rPr>
        <w:t>Note ANVUR (D.PHD.1.1)</w:t>
      </w:r>
      <w:r w:rsidRPr="1B2C5F38">
        <w:rPr>
          <w:i/>
          <w:iCs/>
          <w:sz w:val="18"/>
          <w:szCs w:val="18"/>
        </w:rPr>
        <w:t xml:space="preserve"> La consultazione delle parti interessate è un elemento fondamentale per la progettazione. La presenza di un Comitato Consultivo/Board of Advisors anche di livello internazionale è da considerarsi una buona prassi. </w:t>
      </w:r>
    </w:p>
    <w:p w14:paraId="4E30CD1C" w14:textId="77777777" w:rsidR="00C947D2" w:rsidRPr="003A66D8" w:rsidRDefault="00C947D2" w:rsidP="00C947D2">
      <w:pPr>
        <w:ind w:left="360"/>
        <w:rPr>
          <w:sz w:val="18"/>
          <w:szCs w:val="18"/>
        </w:rPr>
      </w:pPr>
    </w:p>
    <w:p w14:paraId="41399D4A" w14:textId="77777777" w:rsidR="00C947D2" w:rsidRPr="008B44D5" w:rsidRDefault="00C947D2" w:rsidP="00C947D2">
      <w:pPr>
        <w:keepNext/>
        <w:keepLines/>
        <w:numPr>
          <w:ilvl w:val="0"/>
          <w:numId w:val="1"/>
        </w:numPr>
        <w:suppressAutoHyphens w:val="0"/>
        <w:spacing w:before="40" w:after="0" w:line="259" w:lineRule="auto"/>
        <w:ind w:firstLine="0"/>
        <w:jc w:val="left"/>
        <w:outlineLvl w:val="1"/>
        <w:rPr>
          <w:rFonts w:eastAsiaTheme="majorEastAsia" w:cstheme="majorBidi"/>
          <w:color w:val="2F5496" w:themeColor="accent1" w:themeShade="BF"/>
          <w:sz w:val="26"/>
          <w:szCs w:val="26"/>
        </w:rPr>
      </w:pPr>
      <w:r w:rsidRPr="008B44D5">
        <w:rPr>
          <w:rFonts w:eastAsiaTheme="majorEastAsia" w:cstheme="majorBidi"/>
          <w:color w:val="2F5496" w:themeColor="accent1" w:themeShade="BF"/>
          <w:sz w:val="26"/>
          <w:szCs w:val="26"/>
        </w:rPr>
        <w:t xml:space="preserve">Presenza di Associazione </w:t>
      </w:r>
      <w:proofErr w:type="spellStart"/>
      <w:r w:rsidRPr="008B44D5">
        <w:rPr>
          <w:rFonts w:eastAsiaTheme="majorEastAsia" w:cstheme="majorBidi"/>
          <w:color w:val="2F5496" w:themeColor="accent1" w:themeShade="BF"/>
          <w:sz w:val="26"/>
          <w:szCs w:val="26"/>
        </w:rPr>
        <w:t>Alumni</w:t>
      </w:r>
      <w:proofErr w:type="spellEnd"/>
    </w:p>
    <w:tbl>
      <w:tblPr>
        <w:tblStyle w:val="TableGrid1"/>
        <w:tblW w:w="0" w:type="auto"/>
        <w:tblInd w:w="137" w:type="dxa"/>
        <w:tblLook w:val="04A0" w:firstRow="1" w:lastRow="0" w:firstColumn="1" w:lastColumn="0" w:noHBand="0" w:noVBand="1"/>
      </w:tblPr>
      <w:tblGrid>
        <w:gridCol w:w="9491"/>
      </w:tblGrid>
      <w:tr w:rsidR="00C947D2" w:rsidRPr="008B44D5" w14:paraId="6F5C1A02" w14:textId="77777777" w:rsidTr="00796392">
        <w:trPr>
          <w:trHeight w:val="1035"/>
        </w:trPr>
        <w:tc>
          <w:tcPr>
            <w:tcW w:w="9492" w:type="dxa"/>
          </w:tcPr>
          <w:p w14:paraId="5A53EBDC" w14:textId="77777777" w:rsidR="00C947D2" w:rsidRDefault="00C947D2" w:rsidP="00796392">
            <w:pPr>
              <w:ind w:left="360"/>
              <w:contextualSpacing/>
              <w:rPr>
                <w:rFonts w:cstheme="minorBidi"/>
                <w:sz w:val="26"/>
                <w:szCs w:val="26"/>
              </w:rPr>
            </w:pPr>
          </w:p>
          <w:p w14:paraId="608C37CD" w14:textId="77777777" w:rsidR="00C947D2" w:rsidRDefault="00C947D2" w:rsidP="00796392">
            <w:pPr>
              <w:ind w:left="360"/>
              <w:contextualSpacing/>
              <w:rPr>
                <w:rFonts w:cstheme="minorBidi"/>
                <w:sz w:val="26"/>
                <w:szCs w:val="26"/>
              </w:rPr>
            </w:pPr>
          </w:p>
          <w:p w14:paraId="7E45AE5A" w14:textId="77777777" w:rsidR="00C947D2" w:rsidRDefault="00C947D2" w:rsidP="00796392">
            <w:pPr>
              <w:ind w:left="360"/>
              <w:contextualSpacing/>
              <w:rPr>
                <w:rFonts w:cstheme="minorBidi"/>
                <w:sz w:val="26"/>
                <w:szCs w:val="26"/>
              </w:rPr>
            </w:pPr>
          </w:p>
          <w:p w14:paraId="523EAEB3" w14:textId="77777777" w:rsidR="00C947D2" w:rsidRDefault="00C947D2" w:rsidP="00796392">
            <w:pPr>
              <w:ind w:left="360"/>
              <w:contextualSpacing/>
              <w:rPr>
                <w:rFonts w:cstheme="minorBidi"/>
                <w:sz w:val="26"/>
                <w:szCs w:val="26"/>
              </w:rPr>
            </w:pPr>
          </w:p>
          <w:p w14:paraId="49C0FA8B" w14:textId="77777777" w:rsidR="00C947D2" w:rsidRDefault="00C947D2" w:rsidP="00796392">
            <w:pPr>
              <w:ind w:left="360"/>
              <w:contextualSpacing/>
              <w:rPr>
                <w:rFonts w:cstheme="minorBidi"/>
                <w:sz w:val="26"/>
                <w:szCs w:val="26"/>
              </w:rPr>
            </w:pPr>
          </w:p>
          <w:p w14:paraId="0B588775" w14:textId="77777777" w:rsidR="00C947D2" w:rsidRDefault="00C947D2" w:rsidP="00796392">
            <w:pPr>
              <w:ind w:left="360"/>
              <w:contextualSpacing/>
              <w:rPr>
                <w:rFonts w:cstheme="minorBidi"/>
                <w:sz w:val="26"/>
                <w:szCs w:val="26"/>
              </w:rPr>
            </w:pPr>
          </w:p>
          <w:p w14:paraId="5E5148A0" w14:textId="77777777" w:rsidR="00C947D2" w:rsidRPr="008B44D5" w:rsidRDefault="00C947D2" w:rsidP="00796392">
            <w:pPr>
              <w:ind w:left="360"/>
              <w:contextualSpacing/>
              <w:rPr>
                <w:rFonts w:cstheme="minorBidi"/>
                <w:sz w:val="26"/>
                <w:szCs w:val="26"/>
              </w:rPr>
            </w:pPr>
          </w:p>
        </w:tc>
      </w:tr>
    </w:tbl>
    <w:p w14:paraId="3B5EB08B" w14:textId="77777777" w:rsidR="00C947D2" w:rsidRDefault="00C947D2" w:rsidP="1B2C5F38">
      <w:pPr>
        <w:ind w:left="360" w:right="521"/>
        <w:rPr>
          <w:i/>
          <w:iCs/>
          <w:sz w:val="18"/>
          <w:szCs w:val="18"/>
        </w:rPr>
      </w:pPr>
      <w:r w:rsidRPr="1B2C5F38">
        <w:rPr>
          <w:b/>
          <w:bCs/>
          <w:i/>
          <w:iCs/>
          <w:sz w:val="18"/>
          <w:szCs w:val="18"/>
        </w:rPr>
        <w:lastRenderedPageBreak/>
        <w:t xml:space="preserve">Note ANVUR (D.PHD.1.1) </w:t>
      </w:r>
      <w:r w:rsidRPr="1B2C5F38">
        <w:rPr>
          <w:i/>
          <w:iCs/>
          <w:sz w:val="18"/>
          <w:szCs w:val="18"/>
        </w:rPr>
        <w:t xml:space="preserve">È altresì da considerarsi buona prassi l'istituzione di una associazione degli </w:t>
      </w:r>
      <w:proofErr w:type="spellStart"/>
      <w:r w:rsidRPr="1B2C5F38">
        <w:rPr>
          <w:i/>
          <w:iCs/>
          <w:sz w:val="18"/>
          <w:szCs w:val="18"/>
        </w:rPr>
        <w:t>Alumni</w:t>
      </w:r>
      <w:proofErr w:type="spellEnd"/>
      <w:r w:rsidRPr="1B2C5F38">
        <w:rPr>
          <w:i/>
          <w:iCs/>
          <w:sz w:val="18"/>
          <w:szCs w:val="18"/>
        </w:rPr>
        <w:t xml:space="preserve"> del Dottorato di Ricerca.</w:t>
      </w:r>
    </w:p>
    <w:p w14:paraId="3AE84BAD" w14:textId="77777777" w:rsidR="00C947D2" w:rsidRPr="003A66D8" w:rsidRDefault="00C947D2" w:rsidP="00C947D2">
      <w:pPr>
        <w:ind w:left="360" w:right="521"/>
        <w:rPr>
          <w:sz w:val="18"/>
          <w:szCs w:val="18"/>
        </w:rPr>
      </w:pPr>
    </w:p>
    <w:p w14:paraId="3AA79B0A" w14:textId="77777777" w:rsidR="00C947D2" w:rsidRPr="003A66D8" w:rsidRDefault="00C947D2" w:rsidP="00C947D2">
      <w:pPr>
        <w:keepNext/>
        <w:keepLines/>
        <w:spacing w:before="240" w:after="0"/>
        <w:ind w:left="360"/>
        <w:jc w:val="center"/>
        <w:outlineLvl w:val="0"/>
        <w:rPr>
          <w:rFonts w:eastAsiaTheme="majorEastAsia" w:cstheme="majorBidi"/>
          <w:color w:val="2F5496" w:themeColor="accent1" w:themeShade="BF"/>
          <w:sz w:val="32"/>
          <w:szCs w:val="32"/>
        </w:rPr>
      </w:pPr>
      <w:r w:rsidRPr="003A66D8">
        <w:rPr>
          <w:rFonts w:eastAsiaTheme="majorEastAsia" w:cstheme="majorBidi"/>
          <w:color w:val="2F5496" w:themeColor="accent1" w:themeShade="BF"/>
          <w:sz w:val="32"/>
          <w:szCs w:val="32"/>
        </w:rPr>
        <w:t>Sezione B</w:t>
      </w:r>
    </w:p>
    <w:p w14:paraId="4AF3A09B" w14:textId="77777777" w:rsidR="00C947D2" w:rsidRPr="003A66D8" w:rsidRDefault="00C947D2" w:rsidP="00C947D2">
      <w:pPr>
        <w:spacing w:after="0" w:line="240" w:lineRule="auto"/>
        <w:ind w:left="360"/>
        <w:rPr>
          <w:rFonts w:cstheme="minorHAnsi"/>
          <w:b/>
          <w:bCs/>
        </w:rPr>
      </w:pPr>
    </w:p>
    <w:tbl>
      <w:tblPr>
        <w:tblStyle w:val="TableGrid1"/>
        <w:tblW w:w="0" w:type="auto"/>
        <w:tblInd w:w="137" w:type="dxa"/>
        <w:shd w:val="clear" w:color="auto" w:fill="92D050"/>
        <w:tblLook w:val="04A0" w:firstRow="1" w:lastRow="0" w:firstColumn="1" w:lastColumn="0" w:noHBand="0" w:noVBand="1"/>
      </w:tblPr>
      <w:tblGrid>
        <w:gridCol w:w="9491"/>
      </w:tblGrid>
      <w:tr w:rsidR="00C947D2" w:rsidRPr="003A66D8" w14:paraId="66EABA5B" w14:textId="77777777" w:rsidTr="00796392">
        <w:tc>
          <w:tcPr>
            <w:tcW w:w="9491" w:type="dxa"/>
            <w:shd w:val="clear" w:color="auto" w:fill="DEEAF6" w:themeFill="accent5" w:themeFillTint="33"/>
          </w:tcPr>
          <w:p w14:paraId="7F652934" w14:textId="77777777" w:rsidR="00C947D2" w:rsidRPr="003A66D8" w:rsidRDefault="00C947D2" w:rsidP="00796392">
            <w:pPr>
              <w:ind w:left="360"/>
              <w:rPr>
                <w:rFonts w:cstheme="minorHAnsi"/>
                <w:b/>
                <w:bCs/>
                <w:sz w:val="22"/>
                <w:szCs w:val="22"/>
              </w:rPr>
            </w:pPr>
            <w:r w:rsidRPr="003A66D8">
              <w:rPr>
                <w:rFonts w:cstheme="minorHAnsi"/>
                <w:b/>
                <w:bCs/>
                <w:i/>
                <w:iCs/>
                <w:sz w:val="22"/>
                <w:szCs w:val="22"/>
              </w:rPr>
              <w:t>D.PHD.1.2</w:t>
            </w:r>
            <w:r w:rsidRPr="003A66D8">
              <w:rPr>
                <w:rFonts w:cstheme="minorHAnsi"/>
                <w:i/>
                <w:iCs/>
                <w:sz w:val="22"/>
                <w:szCs w:val="22"/>
              </w:rPr>
              <w:t xml:space="preserve"> Il Collegio del Corso di Dottorato di Ricerca ha definito formalmente una propria visione chiara, e articolata e pubblica del percorso di formazione alla ricerca dei dottorandi, coerente con gli obiettivi formativi (specifici e trasversali) e le risorse disponibili.</w:t>
            </w:r>
          </w:p>
        </w:tc>
      </w:tr>
    </w:tbl>
    <w:p w14:paraId="55FC28AC" w14:textId="77777777" w:rsidR="00C947D2" w:rsidRPr="003A66D8" w:rsidRDefault="00C947D2" w:rsidP="00C947D2">
      <w:pPr>
        <w:ind w:left="360"/>
        <w:rPr>
          <w:sz w:val="18"/>
          <w:szCs w:val="18"/>
        </w:rPr>
      </w:pPr>
    </w:p>
    <w:p w14:paraId="45B132BD" w14:textId="6B0E924A" w:rsidR="00C947D2" w:rsidRPr="003A66D8" w:rsidRDefault="00B431CB" w:rsidP="002D3374">
      <w:pPr>
        <w:keepNext/>
        <w:keepLines/>
        <w:suppressAutoHyphens w:val="0"/>
        <w:spacing w:before="40" w:after="120" w:line="259" w:lineRule="auto"/>
        <w:ind w:left="284"/>
        <w:jc w:val="left"/>
        <w:outlineLvl w:val="1"/>
        <w:rPr>
          <w:rFonts w:eastAsiaTheme="majorEastAsia" w:cstheme="majorBidi"/>
          <w:color w:val="2F5496" w:themeColor="accent1" w:themeShade="BF"/>
          <w:sz w:val="26"/>
          <w:szCs w:val="26"/>
        </w:rPr>
      </w:pPr>
      <w:r w:rsidRPr="00BE0324">
        <w:rPr>
          <w:rFonts w:eastAsiaTheme="majorEastAsia" w:cstheme="majorBidi"/>
          <w:sz w:val="26"/>
          <w:szCs w:val="26"/>
        </w:rPr>
        <w:t xml:space="preserve">1. </w:t>
      </w:r>
      <w:r w:rsidR="00C947D2" w:rsidRPr="003A66D8">
        <w:rPr>
          <w:rFonts w:eastAsiaTheme="majorEastAsia" w:cstheme="majorBidi"/>
          <w:color w:val="2F5496" w:themeColor="accent1" w:themeShade="BF"/>
          <w:sz w:val="26"/>
          <w:szCs w:val="26"/>
        </w:rPr>
        <w:t>Obbiettivi formativi</w:t>
      </w:r>
    </w:p>
    <w:p w14:paraId="39F457D9" w14:textId="77777777" w:rsidR="00C947D2" w:rsidRPr="003A66D8" w:rsidRDefault="00C947D2" w:rsidP="1B2C5F38">
      <w:pPr>
        <w:spacing w:after="0" w:line="240" w:lineRule="auto"/>
        <w:ind w:left="360"/>
        <w:rPr>
          <w:i/>
          <w:iCs/>
        </w:rPr>
      </w:pPr>
      <w:r w:rsidRPr="1B2C5F38">
        <w:rPr>
          <w:b/>
          <w:bCs/>
          <w:i/>
          <w:iCs/>
        </w:rPr>
        <w:t>Suggerimenti per la compilazione:</w:t>
      </w:r>
      <w:r w:rsidRPr="1B2C5F38">
        <w:rPr>
          <w:i/>
          <w:iCs/>
        </w:rPr>
        <w:t xml:space="preserve"> Informazioni rilevanti possono essere desunte dalla scheda annuale di accreditamento del dottorato, al punto “Obiettivi del corso”.</w:t>
      </w:r>
    </w:p>
    <w:p w14:paraId="6DDAFBD7" w14:textId="77777777" w:rsidR="00C947D2" w:rsidRPr="003A66D8" w:rsidRDefault="00C947D2" w:rsidP="00C947D2">
      <w:pPr>
        <w:spacing w:after="0" w:line="240" w:lineRule="auto"/>
        <w:ind w:left="360"/>
        <w:rPr>
          <w:rFonts w:cstheme="minorHAnsi"/>
        </w:rPr>
      </w:pPr>
    </w:p>
    <w:tbl>
      <w:tblPr>
        <w:tblStyle w:val="TableGrid1"/>
        <w:tblW w:w="9497" w:type="dxa"/>
        <w:tblInd w:w="137" w:type="dxa"/>
        <w:tblLook w:val="04A0" w:firstRow="1" w:lastRow="0" w:firstColumn="1" w:lastColumn="0" w:noHBand="0" w:noVBand="1"/>
      </w:tblPr>
      <w:tblGrid>
        <w:gridCol w:w="9497"/>
      </w:tblGrid>
      <w:tr w:rsidR="00C947D2" w:rsidRPr="003A66D8" w14:paraId="62648FD3" w14:textId="77777777" w:rsidTr="00796392">
        <w:trPr>
          <w:trHeight w:val="2267"/>
        </w:trPr>
        <w:tc>
          <w:tcPr>
            <w:tcW w:w="9497" w:type="dxa"/>
          </w:tcPr>
          <w:p w14:paraId="04FC6969" w14:textId="77777777" w:rsidR="00C947D2" w:rsidRPr="003A66D8" w:rsidRDefault="00C947D2" w:rsidP="00796392">
            <w:pPr>
              <w:ind w:left="360"/>
              <w:rPr>
                <w:rFonts w:cstheme="minorHAnsi"/>
              </w:rPr>
            </w:pPr>
          </w:p>
        </w:tc>
      </w:tr>
    </w:tbl>
    <w:p w14:paraId="46EE71B6" w14:textId="77777777" w:rsidR="00C947D2" w:rsidRPr="003223D7" w:rsidRDefault="00C947D2" w:rsidP="1B2C5F38">
      <w:pPr>
        <w:ind w:left="360" w:right="521"/>
        <w:rPr>
          <w:i/>
          <w:iCs/>
          <w:sz w:val="18"/>
          <w:szCs w:val="18"/>
        </w:rPr>
      </w:pPr>
      <w:r w:rsidRPr="1B2C5F38">
        <w:rPr>
          <w:b/>
          <w:bCs/>
          <w:i/>
          <w:iCs/>
          <w:sz w:val="18"/>
          <w:szCs w:val="18"/>
        </w:rPr>
        <w:t>Note ANVUR (D.PHD.1.2):</w:t>
      </w:r>
      <w:r w:rsidRPr="1B2C5F38">
        <w:rPr>
          <w:i/>
          <w:iCs/>
          <w:sz w:val="18"/>
          <w:szCs w:val="18"/>
        </w:rPr>
        <w:t xml:space="preserve"> Il percorso di formazione deve tenere conto anche della pianificazione strategica dell’Ateneo.</w:t>
      </w:r>
      <w:r w:rsidRPr="1B2C5F38">
        <w:rPr>
          <w:rFonts w:cs="Times New Roman"/>
          <w:i/>
          <w:iCs/>
          <w:sz w:val="24"/>
          <w:szCs w:val="24"/>
        </w:rPr>
        <w:t xml:space="preserve"> </w:t>
      </w:r>
      <w:r w:rsidRPr="1B2C5F38">
        <w:rPr>
          <w:i/>
          <w:iCs/>
          <w:sz w:val="18"/>
          <w:szCs w:val="18"/>
        </w:rPr>
        <w:t>La visione del Corso di Dottorato di Ricerca deve essere pubblicata sulle pagine web.</w:t>
      </w:r>
    </w:p>
    <w:p w14:paraId="448D27B6" w14:textId="77777777" w:rsidR="00C947D2" w:rsidRDefault="00C947D2" w:rsidP="00C947D2">
      <w:pPr>
        <w:keepNext/>
        <w:keepLines/>
        <w:spacing w:before="240" w:after="0"/>
        <w:ind w:left="360"/>
        <w:jc w:val="center"/>
        <w:outlineLvl w:val="0"/>
        <w:rPr>
          <w:rFonts w:eastAsiaTheme="majorEastAsia" w:cstheme="majorBidi"/>
          <w:color w:val="2F5496" w:themeColor="accent1" w:themeShade="BF"/>
          <w:sz w:val="32"/>
          <w:szCs w:val="32"/>
        </w:rPr>
      </w:pPr>
      <w:r w:rsidRPr="003A66D8">
        <w:rPr>
          <w:rFonts w:eastAsiaTheme="majorEastAsia" w:cstheme="majorBidi"/>
          <w:color w:val="2F5496" w:themeColor="accent1" w:themeShade="BF"/>
          <w:sz w:val="32"/>
          <w:szCs w:val="32"/>
        </w:rPr>
        <w:t>Sezione C</w:t>
      </w:r>
    </w:p>
    <w:p w14:paraId="76394DBA" w14:textId="77777777" w:rsidR="00C947D2" w:rsidRPr="003223D7" w:rsidRDefault="00C947D2" w:rsidP="00C947D2">
      <w:pPr>
        <w:pStyle w:val="Normale1"/>
        <w:rPr>
          <w:rFonts w:eastAsiaTheme="majorEastAsia"/>
        </w:rPr>
      </w:pPr>
    </w:p>
    <w:tbl>
      <w:tblPr>
        <w:tblStyle w:val="TableGrid1"/>
        <w:tblW w:w="0" w:type="auto"/>
        <w:tblInd w:w="137" w:type="dxa"/>
        <w:shd w:val="clear" w:color="auto" w:fill="92D050"/>
        <w:tblLook w:val="04A0" w:firstRow="1" w:lastRow="0" w:firstColumn="1" w:lastColumn="0" w:noHBand="0" w:noVBand="1"/>
      </w:tblPr>
      <w:tblGrid>
        <w:gridCol w:w="9491"/>
      </w:tblGrid>
      <w:tr w:rsidR="00C947D2" w:rsidRPr="003A66D8" w14:paraId="25D491C3" w14:textId="77777777" w:rsidTr="00796392">
        <w:tc>
          <w:tcPr>
            <w:tcW w:w="9491" w:type="dxa"/>
            <w:shd w:val="clear" w:color="auto" w:fill="DEEAF6" w:themeFill="accent5" w:themeFillTint="33"/>
          </w:tcPr>
          <w:p w14:paraId="0F67C5E5" w14:textId="77777777" w:rsidR="00C947D2" w:rsidRPr="003A66D8" w:rsidRDefault="00C947D2" w:rsidP="00796392">
            <w:pPr>
              <w:ind w:left="360"/>
              <w:contextualSpacing/>
              <w:rPr>
                <w:rFonts w:cstheme="minorBidi"/>
                <w:sz w:val="22"/>
                <w:szCs w:val="22"/>
              </w:rPr>
            </w:pPr>
            <w:r w:rsidRPr="003A66D8">
              <w:rPr>
                <w:rFonts w:cstheme="minorBidi"/>
                <w:b/>
                <w:bCs/>
                <w:sz w:val="22"/>
                <w:szCs w:val="22"/>
              </w:rPr>
              <w:t>(D.PHD.1.3)</w:t>
            </w:r>
            <w:r w:rsidRPr="003A66D8">
              <w:rPr>
                <w:rFonts w:cstheme="minorBidi"/>
                <w:sz w:val="22"/>
                <w:szCs w:val="22"/>
              </w:rPr>
              <w:t xml:space="preserve"> </w:t>
            </w:r>
            <w:r w:rsidRPr="003A66D8">
              <w:rPr>
                <w:rFonts w:cstheme="minorBidi"/>
                <w:i/>
                <w:iCs/>
                <w:sz w:val="22"/>
                <w:szCs w:val="22"/>
              </w:rPr>
              <w:t>Le modalità di selezione e le attività di formazione (collegiali e individuali) proposte ai dottorandi sono coerenti con gli obiettivi formativi del Corso di Dottorato di Ricerca e con i profili culturali e professionali in uscita e si differenziano dalla didattica di I e II livello, anche per il ricorso a metodologie innovative per la didattica e per la ricerca.</w:t>
            </w:r>
          </w:p>
          <w:p w14:paraId="1B1F9645" w14:textId="77777777" w:rsidR="00C947D2" w:rsidRPr="003A66D8" w:rsidRDefault="00C947D2" w:rsidP="00796392">
            <w:pPr>
              <w:ind w:left="360"/>
              <w:contextualSpacing/>
              <w:rPr>
                <w:rFonts w:cstheme="minorBidi"/>
              </w:rPr>
            </w:pPr>
            <w:r w:rsidRPr="003A66D8">
              <w:rPr>
                <w:rFonts w:cstheme="minorBidi"/>
                <w:b/>
                <w:bCs/>
                <w:sz w:val="22"/>
                <w:szCs w:val="22"/>
              </w:rPr>
              <w:t>(D.PHD.1.4)</w:t>
            </w:r>
            <w:r w:rsidRPr="003A66D8">
              <w:rPr>
                <w:rFonts w:cstheme="minorBidi"/>
                <w:sz w:val="22"/>
                <w:szCs w:val="22"/>
              </w:rPr>
              <w:t xml:space="preserve"> </w:t>
            </w:r>
            <w:r w:rsidRPr="003A66D8">
              <w:rPr>
                <w:rFonts w:cstheme="minorBidi"/>
                <w:i/>
                <w:iCs/>
                <w:sz w:val="22"/>
                <w:szCs w:val="22"/>
              </w:rPr>
              <w:t xml:space="preserve">Il progetto formativo include elementi di interdisciplinarità, multidisciplinarietà e </w:t>
            </w:r>
            <w:proofErr w:type="spellStart"/>
            <w:r w:rsidRPr="003A66D8">
              <w:rPr>
                <w:rFonts w:cstheme="minorBidi"/>
                <w:i/>
                <w:iCs/>
                <w:sz w:val="22"/>
                <w:szCs w:val="22"/>
              </w:rPr>
              <w:t>transdisciplinarietà</w:t>
            </w:r>
            <w:proofErr w:type="spellEnd"/>
            <w:r w:rsidRPr="003A66D8">
              <w:rPr>
                <w:rFonts w:cstheme="minorBidi"/>
                <w:i/>
                <w:iCs/>
                <w:sz w:val="22"/>
                <w:szCs w:val="22"/>
              </w:rPr>
              <w:t>, pur nel rispetto della specificità del Corso di Dottorato di Ricerca.</w:t>
            </w:r>
          </w:p>
        </w:tc>
      </w:tr>
    </w:tbl>
    <w:p w14:paraId="66E89E42" w14:textId="77777777" w:rsidR="00C947D2" w:rsidRPr="003A66D8" w:rsidRDefault="00C947D2" w:rsidP="00C947D2">
      <w:pPr>
        <w:ind w:left="360"/>
      </w:pPr>
    </w:p>
    <w:p w14:paraId="050C4191" w14:textId="4E44028D" w:rsidR="00C947D2" w:rsidRPr="003A66D8" w:rsidRDefault="00B431CB" w:rsidP="002D3374">
      <w:pPr>
        <w:keepNext/>
        <w:keepLines/>
        <w:suppressAutoHyphens w:val="0"/>
        <w:spacing w:before="40" w:after="0" w:line="259" w:lineRule="auto"/>
        <w:ind w:left="284"/>
        <w:jc w:val="left"/>
        <w:outlineLvl w:val="1"/>
        <w:rPr>
          <w:rFonts w:eastAsiaTheme="majorEastAsia" w:cstheme="majorBidi"/>
          <w:color w:val="2F5496" w:themeColor="accent1" w:themeShade="BF"/>
          <w:sz w:val="26"/>
          <w:szCs w:val="26"/>
        </w:rPr>
      </w:pPr>
      <w:r w:rsidRPr="00BE0324">
        <w:rPr>
          <w:rFonts w:eastAsiaTheme="majorEastAsia" w:cstheme="majorBidi"/>
          <w:sz w:val="26"/>
          <w:szCs w:val="26"/>
        </w:rPr>
        <w:t>2</w:t>
      </w:r>
      <w:r w:rsidR="002D3374" w:rsidRPr="00BE0324">
        <w:rPr>
          <w:rFonts w:eastAsiaTheme="majorEastAsia" w:cstheme="majorBidi"/>
          <w:sz w:val="26"/>
          <w:szCs w:val="26"/>
        </w:rPr>
        <w:t>.</w:t>
      </w:r>
      <w:r w:rsidRPr="00BE0324">
        <w:rPr>
          <w:rFonts w:eastAsiaTheme="majorEastAsia" w:cstheme="majorBidi"/>
          <w:sz w:val="26"/>
          <w:szCs w:val="26"/>
        </w:rPr>
        <w:t xml:space="preserve"> </w:t>
      </w:r>
      <w:r w:rsidR="00C947D2" w:rsidRPr="003A66D8">
        <w:rPr>
          <w:rFonts w:eastAsiaTheme="majorEastAsia" w:cstheme="majorBidi"/>
          <w:color w:val="2F5496" w:themeColor="accent1" w:themeShade="BF"/>
          <w:sz w:val="26"/>
          <w:szCs w:val="26"/>
        </w:rPr>
        <w:t>Modalità di selezione</w:t>
      </w:r>
    </w:p>
    <w:p w14:paraId="423C0741" w14:textId="77777777" w:rsidR="00C947D2" w:rsidRPr="003A66D8" w:rsidRDefault="00C947D2" w:rsidP="1B2C5F38">
      <w:pPr>
        <w:ind w:left="360" w:right="521"/>
        <w:contextualSpacing/>
        <w:rPr>
          <w:rFonts w:cs="Times New Roman"/>
          <w:i/>
          <w:iCs/>
          <w:szCs w:val="20"/>
        </w:rPr>
      </w:pPr>
      <w:r w:rsidRPr="1B2C5F38">
        <w:rPr>
          <w:rFonts w:cs="Times New Roman"/>
          <w:b/>
          <w:bCs/>
          <w:i/>
          <w:iCs/>
          <w:szCs w:val="20"/>
        </w:rPr>
        <w:t>Suggerimenti per la compilazione</w:t>
      </w:r>
      <w:r w:rsidRPr="1B2C5F38">
        <w:rPr>
          <w:rFonts w:cs="Times New Roman"/>
          <w:i/>
          <w:iCs/>
          <w:szCs w:val="20"/>
        </w:rPr>
        <w:t>: Informazioni utili possono essere desunte dal</w:t>
      </w:r>
      <w:r w:rsidRPr="1B2C5F38">
        <w:rPr>
          <w:rFonts w:cs="Times New Roman"/>
          <w:b/>
          <w:bCs/>
          <w:i/>
          <w:iCs/>
          <w:szCs w:val="20"/>
        </w:rPr>
        <w:t xml:space="preserve"> </w:t>
      </w:r>
      <w:r w:rsidRPr="1B2C5F38">
        <w:rPr>
          <w:rFonts w:cs="Times New Roman"/>
          <w:i/>
          <w:iCs/>
          <w:szCs w:val="20"/>
        </w:rPr>
        <w:t xml:space="preserve">bando e dalla sezione </w:t>
      </w:r>
      <w:proofErr w:type="gramStart"/>
      <w:r w:rsidRPr="1B2C5F38">
        <w:rPr>
          <w:rFonts w:cs="Times New Roman"/>
          <w:i/>
          <w:iCs/>
          <w:szCs w:val="20"/>
        </w:rPr>
        <w:t>7</w:t>
      </w:r>
      <w:proofErr w:type="gramEnd"/>
      <w:r w:rsidRPr="1B2C5F38">
        <w:rPr>
          <w:rFonts w:cs="Times New Roman"/>
          <w:i/>
          <w:iCs/>
          <w:szCs w:val="20"/>
        </w:rPr>
        <w:t xml:space="preserve"> della scheda annuale per l’accreditamento, “Requisiti e modalità di ammissione”</w:t>
      </w:r>
    </w:p>
    <w:p w14:paraId="13EF2F91" w14:textId="77777777" w:rsidR="00C947D2" w:rsidRPr="003A66D8" w:rsidRDefault="00C947D2" w:rsidP="00C947D2">
      <w:pPr>
        <w:ind w:left="360"/>
        <w:contextualSpacing/>
        <w:rPr>
          <w:rFonts w:cs="Times New Roman"/>
          <w:b/>
          <w:bCs/>
          <w:sz w:val="18"/>
          <w:szCs w:val="18"/>
        </w:rPr>
      </w:pPr>
    </w:p>
    <w:tbl>
      <w:tblPr>
        <w:tblStyle w:val="TableGrid1"/>
        <w:tblW w:w="0" w:type="auto"/>
        <w:tblInd w:w="137" w:type="dxa"/>
        <w:tblLook w:val="04A0" w:firstRow="1" w:lastRow="0" w:firstColumn="1" w:lastColumn="0" w:noHBand="0" w:noVBand="1"/>
      </w:tblPr>
      <w:tblGrid>
        <w:gridCol w:w="9491"/>
      </w:tblGrid>
      <w:tr w:rsidR="00C947D2" w:rsidRPr="003A66D8" w14:paraId="63B4A0D1" w14:textId="77777777" w:rsidTr="00796392">
        <w:trPr>
          <w:trHeight w:val="1438"/>
        </w:trPr>
        <w:tc>
          <w:tcPr>
            <w:tcW w:w="9492" w:type="dxa"/>
          </w:tcPr>
          <w:p w14:paraId="5A00972E" w14:textId="77777777" w:rsidR="00C947D2" w:rsidRPr="003A66D8" w:rsidRDefault="00C947D2" w:rsidP="00796392">
            <w:pPr>
              <w:ind w:left="360"/>
              <w:contextualSpacing/>
              <w:rPr>
                <w:b/>
                <w:bCs/>
                <w:sz w:val="18"/>
                <w:szCs w:val="18"/>
              </w:rPr>
            </w:pPr>
          </w:p>
        </w:tc>
      </w:tr>
    </w:tbl>
    <w:p w14:paraId="238A5B5A" w14:textId="77777777" w:rsidR="00C947D2" w:rsidRPr="003A66D8" w:rsidRDefault="00C947D2" w:rsidP="1B2C5F38">
      <w:pPr>
        <w:ind w:left="360"/>
        <w:rPr>
          <w:rFonts w:cs="Times New Roman"/>
          <w:i/>
          <w:iCs/>
          <w:sz w:val="18"/>
          <w:szCs w:val="18"/>
        </w:rPr>
      </w:pPr>
      <w:r w:rsidRPr="1B2C5F38">
        <w:rPr>
          <w:rFonts w:cs="Times New Roman"/>
          <w:b/>
          <w:bCs/>
          <w:i/>
          <w:iCs/>
          <w:sz w:val="18"/>
          <w:szCs w:val="18"/>
        </w:rPr>
        <w:t>Note ANVUR (D.PHD.1.3)</w:t>
      </w:r>
      <w:r w:rsidRPr="1B2C5F38">
        <w:rPr>
          <w:rFonts w:cs="Times New Roman"/>
          <w:i/>
          <w:iCs/>
          <w:sz w:val="18"/>
          <w:szCs w:val="18"/>
        </w:rPr>
        <w:t xml:space="preserve"> Le modalità di selezione dei dottorandi specificate nel Bando di ammissione sono coerenti con gli obiettivi formativi del Corso di Dottorato di Ricerca e con i profili culturali e professionali in uscita.</w:t>
      </w:r>
    </w:p>
    <w:p w14:paraId="0DDF54FB" w14:textId="77777777" w:rsidR="00C947D2" w:rsidRDefault="00C947D2" w:rsidP="00C947D2">
      <w:pPr>
        <w:ind w:left="360"/>
        <w:rPr>
          <w:rFonts w:cs="Times New Roman"/>
          <w:sz w:val="24"/>
          <w:szCs w:val="24"/>
        </w:rPr>
      </w:pPr>
    </w:p>
    <w:p w14:paraId="4BCBC706" w14:textId="77777777" w:rsidR="00C947D2" w:rsidRPr="003A66D8" w:rsidRDefault="00C947D2" w:rsidP="00C947D2">
      <w:pPr>
        <w:ind w:left="360"/>
        <w:rPr>
          <w:rFonts w:cs="Times New Roman"/>
          <w:sz w:val="24"/>
          <w:szCs w:val="24"/>
        </w:rPr>
      </w:pPr>
    </w:p>
    <w:p w14:paraId="639F009A" w14:textId="440E7E39" w:rsidR="00C947D2" w:rsidRDefault="00B431CB" w:rsidP="002D3374">
      <w:pPr>
        <w:keepNext/>
        <w:keepLines/>
        <w:suppressAutoHyphens w:val="0"/>
        <w:spacing w:before="40" w:after="0" w:line="259" w:lineRule="auto"/>
        <w:ind w:left="360" w:right="521"/>
        <w:outlineLvl w:val="1"/>
        <w:rPr>
          <w:rFonts w:eastAsiaTheme="majorEastAsia" w:cstheme="majorBidi"/>
          <w:color w:val="2F5496" w:themeColor="accent1" w:themeShade="BF"/>
          <w:sz w:val="26"/>
          <w:szCs w:val="26"/>
        </w:rPr>
      </w:pPr>
      <w:r w:rsidRPr="00BE0324">
        <w:rPr>
          <w:rFonts w:eastAsiaTheme="majorEastAsia" w:cstheme="majorBidi"/>
          <w:sz w:val="26"/>
          <w:szCs w:val="26"/>
        </w:rPr>
        <w:t xml:space="preserve">3. </w:t>
      </w:r>
      <w:r w:rsidR="00C947D2" w:rsidRPr="003A66D8">
        <w:rPr>
          <w:rFonts w:eastAsiaTheme="majorEastAsia" w:cstheme="majorBidi"/>
          <w:color w:val="2F5496" w:themeColor="accent1" w:themeShade="BF"/>
          <w:sz w:val="26"/>
          <w:szCs w:val="26"/>
        </w:rPr>
        <w:t xml:space="preserve">Progetto formativo </w:t>
      </w:r>
    </w:p>
    <w:p w14:paraId="65E70276" w14:textId="77777777" w:rsidR="00C947D2" w:rsidRPr="009D284A" w:rsidRDefault="00C947D2" w:rsidP="00C947D2">
      <w:pPr>
        <w:ind w:left="357" w:right="522"/>
        <w:rPr>
          <w:color w:val="2F5496" w:themeColor="accent1" w:themeShade="BF"/>
          <w:sz w:val="18"/>
          <w:szCs w:val="18"/>
        </w:rPr>
      </w:pPr>
      <w:r w:rsidRPr="009D284A">
        <w:rPr>
          <w:color w:val="2F5496" w:themeColor="accent1" w:themeShade="BF"/>
          <w:sz w:val="18"/>
          <w:szCs w:val="18"/>
        </w:rPr>
        <w:t>(tematiche altamente specifiche, aspetti di carattere più generale, elementi multidisciplinari, transdisciplinari e interdisciplinari, attività formative indirizzate alla capacità di disseminazione/comunicazione dell’attività di ricerca, etica della ricerca, temi relativi al trasferimento tecnologico e all’imprenditoria, conoscenza dei sistemi di ricerca europei e internazionali, approfondimento linguistico avanzato)</w:t>
      </w:r>
    </w:p>
    <w:tbl>
      <w:tblPr>
        <w:tblStyle w:val="TableGrid1"/>
        <w:tblW w:w="0" w:type="auto"/>
        <w:tblInd w:w="137" w:type="dxa"/>
        <w:tblLook w:val="04A0" w:firstRow="1" w:lastRow="0" w:firstColumn="1" w:lastColumn="0" w:noHBand="0" w:noVBand="1"/>
      </w:tblPr>
      <w:tblGrid>
        <w:gridCol w:w="9485"/>
      </w:tblGrid>
      <w:tr w:rsidR="00C947D2" w:rsidRPr="003A66D8" w14:paraId="0F93CE84" w14:textId="77777777" w:rsidTr="00796392">
        <w:trPr>
          <w:trHeight w:val="2273"/>
        </w:trPr>
        <w:tc>
          <w:tcPr>
            <w:tcW w:w="9485" w:type="dxa"/>
          </w:tcPr>
          <w:p w14:paraId="6A5665FF" w14:textId="77777777" w:rsidR="00C947D2" w:rsidRPr="003A66D8" w:rsidRDefault="00C947D2" w:rsidP="00796392">
            <w:pPr>
              <w:ind w:left="360"/>
            </w:pPr>
          </w:p>
        </w:tc>
      </w:tr>
    </w:tbl>
    <w:p w14:paraId="3466607E" w14:textId="77777777" w:rsidR="00C947D2" w:rsidRPr="003A66D8" w:rsidRDefault="00C947D2" w:rsidP="1B2C5F38">
      <w:pPr>
        <w:spacing w:after="0"/>
        <w:ind w:left="360"/>
        <w:rPr>
          <w:i/>
          <w:iCs/>
          <w:sz w:val="18"/>
          <w:szCs w:val="18"/>
        </w:rPr>
      </w:pPr>
      <w:r w:rsidRPr="1B2C5F38">
        <w:rPr>
          <w:b/>
          <w:bCs/>
          <w:i/>
          <w:iCs/>
          <w:sz w:val="18"/>
          <w:szCs w:val="18"/>
        </w:rPr>
        <w:t>Note ANVUR (D.PHD.1.3)</w:t>
      </w:r>
      <w:r w:rsidRPr="1B2C5F38">
        <w:rPr>
          <w:i/>
          <w:iCs/>
          <w:sz w:val="18"/>
          <w:szCs w:val="18"/>
        </w:rPr>
        <w:t xml:space="preserve"> Le attività formative dei dottorandi sono bilanciate fra </w:t>
      </w:r>
      <w:r w:rsidRPr="1B2C5F38">
        <w:rPr>
          <w:i/>
          <w:iCs/>
          <w:sz w:val="18"/>
          <w:szCs w:val="18"/>
          <w:u w:val="single"/>
        </w:rPr>
        <w:t>tematiche altamente specifiche</w:t>
      </w:r>
      <w:r w:rsidRPr="1B2C5F38">
        <w:rPr>
          <w:i/>
          <w:iCs/>
          <w:sz w:val="18"/>
          <w:szCs w:val="18"/>
        </w:rPr>
        <w:t xml:space="preserve"> relative al progetto di ricerca anche in relazione agli aspetti scientifici e tecnologici di frontiera e agli </w:t>
      </w:r>
      <w:r w:rsidRPr="1B2C5F38">
        <w:rPr>
          <w:i/>
          <w:iCs/>
          <w:sz w:val="18"/>
          <w:szCs w:val="18"/>
          <w:u w:val="single"/>
        </w:rPr>
        <w:t>aspetti di carattere più generale</w:t>
      </w:r>
      <w:r w:rsidRPr="1B2C5F38">
        <w:rPr>
          <w:i/>
          <w:iCs/>
          <w:sz w:val="18"/>
          <w:szCs w:val="18"/>
        </w:rPr>
        <w:t xml:space="preserve"> volte a colmare carenze formative, introducendo in ogni caso </w:t>
      </w:r>
      <w:r w:rsidRPr="1B2C5F38">
        <w:rPr>
          <w:i/>
          <w:iCs/>
          <w:sz w:val="18"/>
          <w:szCs w:val="18"/>
          <w:u w:val="single"/>
        </w:rPr>
        <w:t>elementi multidisciplinari, transdisciplinari e interdisciplinari</w:t>
      </w:r>
      <w:r w:rsidRPr="1B2C5F38">
        <w:rPr>
          <w:i/>
          <w:iCs/>
          <w:sz w:val="18"/>
          <w:szCs w:val="18"/>
        </w:rPr>
        <w:t xml:space="preserve">; attenzione deve essere anche rivolta ad </w:t>
      </w:r>
      <w:r w:rsidRPr="1B2C5F38">
        <w:rPr>
          <w:i/>
          <w:iCs/>
          <w:sz w:val="18"/>
          <w:szCs w:val="18"/>
          <w:u w:val="single"/>
        </w:rPr>
        <w:t>attività formative indirizzate alla capacità di disseminazione/comunicazione dell’attività di ricerca, etica della ricerca</w:t>
      </w:r>
      <w:r w:rsidRPr="1B2C5F38">
        <w:rPr>
          <w:i/>
          <w:iCs/>
          <w:sz w:val="18"/>
          <w:szCs w:val="18"/>
        </w:rPr>
        <w:t xml:space="preserve"> e, </w:t>
      </w:r>
      <w:r w:rsidRPr="1B2C5F38">
        <w:rPr>
          <w:i/>
          <w:iCs/>
          <w:sz w:val="18"/>
          <w:szCs w:val="18"/>
          <w:u w:val="single"/>
        </w:rPr>
        <w:t>laddove opportune, di temi relativi al trasferimento tecnologico e all’imprenditoria</w:t>
      </w:r>
      <w:r w:rsidRPr="1B2C5F38">
        <w:rPr>
          <w:i/>
          <w:iCs/>
          <w:sz w:val="18"/>
          <w:szCs w:val="18"/>
        </w:rPr>
        <w:t xml:space="preserve">. Costituiscono infine elementi rilevanti la </w:t>
      </w:r>
      <w:r w:rsidRPr="1B2C5F38">
        <w:rPr>
          <w:i/>
          <w:iCs/>
          <w:sz w:val="18"/>
          <w:szCs w:val="18"/>
          <w:u w:val="single"/>
        </w:rPr>
        <w:t>conoscenza dei sistemi di ricerca europei e internazionali</w:t>
      </w:r>
      <w:r w:rsidRPr="1B2C5F38">
        <w:rPr>
          <w:i/>
          <w:iCs/>
          <w:sz w:val="18"/>
          <w:szCs w:val="18"/>
        </w:rPr>
        <w:t xml:space="preserve"> e aspetti di </w:t>
      </w:r>
      <w:r w:rsidRPr="1B2C5F38">
        <w:rPr>
          <w:i/>
          <w:iCs/>
          <w:sz w:val="18"/>
          <w:szCs w:val="18"/>
          <w:u w:val="single"/>
        </w:rPr>
        <w:t>approfondimento linguistico avanzato</w:t>
      </w:r>
      <w:r w:rsidRPr="1B2C5F38">
        <w:rPr>
          <w:i/>
          <w:iCs/>
          <w:sz w:val="18"/>
          <w:szCs w:val="18"/>
        </w:rPr>
        <w:t xml:space="preserve"> (ad esempio, metodologie di scrittura di articoli scientifici, tecniche di comunicazione scritta/orale, </w:t>
      </w:r>
      <w:proofErr w:type="spellStart"/>
      <w:r w:rsidRPr="1B2C5F38">
        <w:rPr>
          <w:i/>
          <w:iCs/>
          <w:sz w:val="18"/>
          <w:szCs w:val="18"/>
        </w:rPr>
        <w:t>etc</w:t>
      </w:r>
      <w:proofErr w:type="spellEnd"/>
      <w:r w:rsidRPr="1B2C5F38">
        <w:rPr>
          <w:i/>
          <w:iCs/>
          <w:sz w:val="18"/>
          <w:szCs w:val="18"/>
        </w:rPr>
        <w:t xml:space="preserve">). Il progetto formativo deve </w:t>
      </w:r>
      <w:r w:rsidRPr="1B2C5F38">
        <w:rPr>
          <w:i/>
          <w:iCs/>
          <w:sz w:val="18"/>
          <w:szCs w:val="18"/>
          <w:u w:val="single"/>
        </w:rPr>
        <w:t>prevedere la quantificazione dell’impegno dello studente</w:t>
      </w:r>
      <w:r w:rsidRPr="1B2C5F38">
        <w:rPr>
          <w:i/>
          <w:iCs/>
          <w:sz w:val="18"/>
          <w:szCs w:val="18"/>
        </w:rPr>
        <w:t xml:space="preserve"> attraverso l’indicazione, in coerenza con quanto indicato nelle procedure di accreditamento iniziale, del </w:t>
      </w:r>
      <w:r w:rsidRPr="1B2C5F38">
        <w:rPr>
          <w:i/>
          <w:iCs/>
          <w:sz w:val="18"/>
          <w:szCs w:val="18"/>
          <w:u w:val="single"/>
        </w:rPr>
        <w:t>monte ore assegnato alle diverse attività</w:t>
      </w:r>
      <w:r w:rsidRPr="1B2C5F38">
        <w:rPr>
          <w:i/>
          <w:iCs/>
          <w:sz w:val="18"/>
          <w:szCs w:val="18"/>
        </w:rPr>
        <w:t xml:space="preserve"> e </w:t>
      </w:r>
      <w:r w:rsidRPr="1B2C5F38">
        <w:rPr>
          <w:i/>
          <w:iCs/>
          <w:sz w:val="18"/>
          <w:szCs w:val="18"/>
          <w:u w:val="single"/>
        </w:rPr>
        <w:t>chiare modalità di valutazione delle attività svolte dai dottorandi ai fini dell’ammissione agli anni successivi e della prova finale</w:t>
      </w:r>
      <w:r w:rsidRPr="1B2C5F38">
        <w:rPr>
          <w:i/>
          <w:iCs/>
          <w:sz w:val="18"/>
          <w:szCs w:val="18"/>
        </w:rPr>
        <w:t xml:space="preserve">. </w:t>
      </w:r>
    </w:p>
    <w:p w14:paraId="569080A3" w14:textId="77777777" w:rsidR="00C947D2" w:rsidRPr="003A66D8" w:rsidRDefault="00C947D2" w:rsidP="1B2C5F38">
      <w:pPr>
        <w:spacing w:after="0"/>
        <w:ind w:left="360"/>
        <w:rPr>
          <w:i/>
          <w:iCs/>
          <w:sz w:val="18"/>
          <w:szCs w:val="18"/>
        </w:rPr>
      </w:pPr>
      <w:r w:rsidRPr="1B2C5F38">
        <w:rPr>
          <w:i/>
          <w:iCs/>
          <w:sz w:val="18"/>
          <w:szCs w:val="18"/>
        </w:rPr>
        <w:t>Sono da considerarsi buone prassi le attività di orientamento alla ricerca condotte dai Collegi di Dottorato per gli studenti dell’ultimo anno di CdS Magistrali per favorire la partecipazione ai bandi di Dottorato di Ricerca.</w:t>
      </w:r>
    </w:p>
    <w:p w14:paraId="00A3D645" w14:textId="77777777" w:rsidR="00C947D2" w:rsidRPr="003A66D8" w:rsidRDefault="00C947D2" w:rsidP="00C947D2">
      <w:pPr>
        <w:ind w:left="360"/>
        <w:rPr>
          <w:rFonts w:cstheme="minorHAnsi"/>
          <w:sz w:val="18"/>
          <w:szCs w:val="18"/>
        </w:rPr>
      </w:pPr>
    </w:p>
    <w:p w14:paraId="285FBB82" w14:textId="77777777" w:rsidR="00C947D2" w:rsidRPr="003A66D8" w:rsidRDefault="00C947D2" w:rsidP="00C947D2">
      <w:pPr>
        <w:keepNext/>
        <w:keepLines/>
        <w:spacing w:before="240" w:after="0"/>
        <w:ind w:left="360"/>
        <w:jc w:val="center"/>
        <w:outlineLvl w:val="0"/>
        <w:rPr>
          <w:rFonts w:eastAsiaTheme="majorEastAsia" w:cstheme="majorBidi"/>
          <w:color w:val="2F5496" w:themeColor="accent1" w:themeShade="BF"/>
          <w:sz w:val="32"/>
          <w:szCs w:val="32"/>
        </w:rPr>
      </w:pPr>
      <w:r w:rsidRPr="003A66D8">
        <w:rPr>
          <w:rFonts w:eastAsiaTheme="majorEastAsia" w:cstheme="majorBidi"/>
          <w:color w:val="2F5496" w:themeColor="accent1" w:themeShade="BF"/>
          <w:sz w:val="32"/>
          <w:szCs w:val="32"/>
        </w:rPr>
        <w:t>Sezione D</w:t>
      </w:r>
    </w:p>
    <w:p w14:paraId="7BA924AB" w14:textId="77777777" w:rsidR="00C947D2" w:rsidRPr="003A66D8" w:rsidRDefault="00C947D2" w:rsidP="00C947D2"/>
    <w:tbl>
      <w:tblPr>
        <w:tblStyle w:val="TableGrid1"/>
        <w:tblW w:w="0" w:type="auto"/>
        <w:tblInd w:w="137" w:type="dxa"/>
        <w:tblLook w:val="04A0" w:firstRow="1" w:lastRow="0" w:firstColumn="1" w:lastColumn="0" w:noHBand="0" w:noVBand="1"/>
      </w:tblPr>
      <w:tblGrid>
        <w:gridCol w:w="9485"/>
      </w:tblGrid>
      <w:tr w:rsidR="00C947D2" w:rsidRPr="003A66D8" w14:paraId="0724774C" w14:textId="77777777" w:rsidTr="00796392">
        <w:tc>
          <w:tcPr>
            <w:tcW w:w="9485" w:type="dxa"/>
            <w:shd w:val="clear" w:color="auto" w:fill="DEEAF6" w:themeFill="accent5" w:themeFillTint="33"/>
          </w:tcPr>
          <w:p w14:paraId="22F0B38A" w14:textId="77777777" w:rsidR="00C947D2" w:rsidRPr="003A66D8" w:rsidRDefault="00C947D2" w:rsidP="00796392">
            <w:pPr>
              <w:ind w:left="360"/>
              <w:rPr>
                <w:rFonts w:cstheme="minorHAnsi"/>
                <w:sz w:val="22"/>
                <w:szCs w:val="22"/>
              </w:rPr>
            </w:pPr>
            <w:r w:rsidRPr="003A66D8">
              <w:rPr>
                <w:rFonts w:cstheme="minorHAnsi"/>
                <w:b/>
                <w:bCs/>
                <w:sz w:val="22"/>
                <w:szCs w:val="22"/>
              </w:rPr>
              <w:t>(D.PHD.1.5)</w:t>
            </w:r>
            <w:r w:rsidRPr="003A66D8">
              <w:rPr>
                <w:rFonts w:cstheme="minorHAnsi"/>
                <w:sz w:val="22"/>
                <w:szCs w:val="22"/>
              </w:rPr>
              <w:t xml:space="preserve"> </w:t>
            </w:r>
            <w:r w:rsidRPr="003A66D8">
              <w:rPr>
                <w:rFonts w:cstheme="minorHAnsi"/>
                <w:i/>
                <w:iCs/>
                <w:sz w:val="22"/>
                <w:szCs w:val="22"/>
              </w:rPr>
              <w:t>Al progetto formativo e di ricerca del Corso di Dottorato di Ricerca viene assicurata adeguata visibilità, anche di livello internazionale, su pagine web dedicate.</w:t>
            </w:r>
          </w:p>
        </w:tc>
      </w:tr>
    </w:tbl>
    <w:p w14:paraId="1D016100" w14:textId="77777777" w:rsidR="00C947D2" w:rsidRPr="003A66D8" w:rsidRDefault="00C947D2" w:rsidP="00C947D2">
      <w:pPr>
        <w:ind w:left="360"/>
        <w:rPr>
          <w:rFonts w:cs="Times New Roman"/>
          <w:sz w:val="24"/>
          <w:szCs w:val="24"/>
        </w:rPr>
      </w:pPr>
    </w:p>
    <w:p w14:paraId="58F2EDED" w14:textId="33442CF9" w:rsidR="00C947D2" w:rsidRPr="003A66D8" w:rsidRDefault="00B431CB" w:rsidP="002D3374">
      <w:pPr>
        <w:keepNext/>
        <w:keepLines/>
        <w:suppressAutoHyphens w:val="0"/>
        <w:spacing w:before="40" w:after="0" w:line="259" w:lineRule="auto"/>
        <w:ind w:left="360"/>
        <w:jc w:val="left"/>
        <w:outlineLvl w:val="1"/>
        <w:rPr>
          <w:rFonts w:eastAsiaTheme="majorEastAsia" w:cstheme="majorBidi"/>
          <w:color w:val="2F5496" w:themeColor="accent1" w:themeShade="BF"/>
          <w:sz w:val="26"/>
          <w:szCs w:val="26"/>
        </w:rPr>
      </w:pPr>
      <w:r w:rsidRPr="00BE0324">
        <w:rPr>
          <w:rFonts w:eastAsiaTheme="majorEastAsia" w:cstheme="majorBidi"/>
          <w:sz w:val="26"/>
          <w:szCs w:val="26"/>
        </w:rPr>
        <w:t xml:space="preserve">1. </w:t>
      </w:r>
      <w:r w:rsidR="002D3374" w:rsidRPr="00BE0324">
        <w:rPr>
          <w:rFonts w:eastAsiaTheme="majorEastAsia" w:cstheme="majorBidi"/>
          <w:sz w:val="26"/>
          <w:szCs w:val="26"/>
        </w:rPr>
        <w:t xml:space="preserve"> </w:t>
      </w:r>
      <w:r w:rsidR="00C947D2" w:rsidRPr="003A66D8">
        <w:rPr>
          <w:rFonts w:eastAsiaTheme="majorEastAsia" w:cstheme="majorBidi"/>
          <w:color w:val="2F5496" w:themeColor="accent1" w:themeShade="BF"/>
          <w:sz w:val="26"/>
          <w:szCs w:val="26"/>
        </w:rPr>
        <w:t xml:space="preserve">Visibilità del progetto </w:t>
      </w:r>
    </w:p>
    <w:p w14:paraId="7A9E8E63" w14:textId="77777777" w:rsidR="00C947D2" w:rsidRPr="003A66D8" w:rsidRDefault="00C947D2" w:rsidP="1B2C5F38">
      <w:pPr>
        <w:ind w:left="360"/>
        <w:rPr>
          <w:i/>
          <w:iCs/>
          <w:szCs w:val="20"/>
        </w:rPr>
      </w:pPr>
      <w:r w:rsidRPr="1B2C5F38">
        <w:rPr>
          <w:b/>
          <w:bCs/>
          <w:i/>
          <w:iCs/>
          <w:szCs w:val="20"/>
        </w:rPr>
        <w:t>Suggerimenti per la compilazione:</w:t>
      </w:r>
      <w:r w:rsidRPr="1B2C5F38">
        <w:rPr>
          <w:i/>
          <w:iCs/>
          <w:szCs w:val="20"/>
        </w:rPr>
        <w:t xml:space="preserve"> indicare sito web, le lingue in cui è disponibile, e le sue voci principali.</w:t>
      </w:r>
    </w:p>
    <w:tbl>
      <w:tblPr>
        <w:tblStyle w:val="TableGrid1"/>
        <w:tblW w:w="0" w:type="auto"/>
        <w:tblInd w:w="137" w:type="dxa"/>
        <w:tblLook w:val="04A0" w:firstRow="1" w:lastRow="0" w:firstColumn="1" w:lastColumn="0" w:noHBand="0" w:noVBand="1"/>
      </w:tblPr>
      <w:tblGrid>
        <w:gridCol w:w="9356"/>
      </w:tblGrid>
      <w:tr w:rsidR="00C947D2" w:rsidRPr="003A66D8" w14:paraId="5B36972A" w14:textId="77777777" w:rsidTr="00796392">
        <w:trPr>
          <w:trHeight w:val="1766"/>
        </w:trPr>
        <w:tc>
          <w:tcPr>
            <w:tcW w:w="9356" w:type="dxa"/>
          </w:tcPr>
          <w:p w14:paraId="2FC95E62" w14:textId="77777777" w:rsidR="00C947D2" w:rsidRPr="003A66D8" w:rsidRDefault="00C947D2" w:rsidP="00796392">
            <w:pPr>
              <w:ind w:left="360"/>
              <w:rPr>
                <w:rFonts w:cstheme="minorHAnsi"/>
              </w:rPr>
            </w:pPr>
          </w:p>
        </w:tc>
      </w:tr>
    </w:tbl>
    <w:p w14:paraId="5851FD9F" w14:textId="77777777" w:rsidR="00C947D2" w:rsidRDefault="00C947D2" w:rsidP="1B2C5F38">
      <w:pPr>
        <w:ind w:left="360"/>
        <w:rPr>
          <w:i/>
          <w:iCs/>
          <w:sz w:val="18"/>
          <w:szCs w:val="18"/>
        </w:rPr>
      </w:pPr>
      <w:r w:rsidRPr="1B2C5F38">
        <w:rPr>
          <w:b/>
          <w:bCs/>
          <w:i/>
          <w:iCs/>
          <w:sz w:val="18"/>
          <w:szCs w:val="18"/>
        </w:rPr>
        <w:t>Note ANVUR (D.PHD.1.5):</w:t>
      </w:r>
      <w:r w:rsidRPr="1B2C5F38">
        <w:rPr>
          <w:i/>
          <w:iCs/>
          <w:sz w:val="18"/>
          <w:szCs w:val="18"/>
        </w:rPr>
        <w:t xml:space="preserve"> Il Corso di Dottorato di Ricerca pubblica su pagine web dedicate i curricula dei docenti del collegio, l’organizzazione del corso e i servizi a disposizione dei dottorandi.</w:t>
      </w:r>
    </w:p>
    <w:p w14:paraId="5C7BB505" w14:textId="77777777" w:rsidR="00C947D2" w:rsidRPr="003A66D8" w:rsidRDefault="00C947D2" w:rsidP="00C947D2">
      <w:pPr>
        <w:ind w:left="360"/>
        <w:rPr>
          <w:rFonts w:cstheme="minorHAnsi"/>
          <w:sz w:val="18"/>
          <w:szCs w:val="18"/>
        </w:rPr>
      </w:pPr>
    </w:p>
    <w:p w14:paraId="10DC6F1D" w14:textId="77777777" w:rsidR="00C947D2" w:rsidRPr="003A66D8" w:rsidRDefault="00C947D2" w:rsidP="00C947D2">
      <w:pPr>
        <w:keepNext/>
        <w:keepLines/>
        <w:spacing w:before="240" w:after="0"/>
        <w:ind w:left="360"/>
        <w:jc w:val="center"/>
        <w:outlineLvl w:val="0"/>
        <w:rPr>
          <w:rFonts w:eastAsiaTheme="majorEastAsia" w:cstheme="majorBidi"/>
          <w:color w:val="2F5496" w:themeColor="accent1" w:themeShade="BF"/>
          <w:sz w:val="32"/>
          <w:szCs w:val="32"/>
        </w:rPr>
      </w:pPr>
      <w:r w:rsidRPr="003A66D8">
        <w:rPr>
          <w:rFonts w:eastAsiaTheme="majorEastAsia" w:cstheme="majorBidi"/>
          <w:color w:val="2F5496" w:themeColor="accent1" w:themeShade="BF"/>
          <w:sz w:val="32"/>
          <w:szCs w:val="32"/>
        </w:rPr>
        <w:t>Sezione E</w:t>
      </w:r>
    </w:p>
    <w:p w14:paraId="739F6D65" w14:textId="77777777" w:rsidR="00C947D2" w:rsidRPr="003A66D8" w:rsidRDefault="00C947D2" w:rsidP="00C947D2">
      <w:pPr>
        <w:ind w:left="360"/>
        <w:rPr>
          <w:rFonts w:cs="Times New Roman"/>
          <w:sz w:val="24"/>
          <w:szCs w:val="24"/>
        </w:rPr>
      </w:pPr>
    </w:p>
    <w:tbl>
      <w:tblPr>
        <w:tblStyle w:val="TableGrid1"/>
        <w:tblW w:w="0" w:type="auto"/>
        <w:tblInd w:w="137" w:type="dxa"/>
        <w:tblLook w:val="04A0" w:firstRow="1" w:lastRow="0" w:firstColumn="1" w:lastColumn="0" w:noHBand="0" w:noVBand="1"/>
      </w:tblPr>
      <w:tblGrid>
        <w:gridCol w:w="9485"/>
      </w:tblGrid>
      <w:tr w:rsidR="00C947D2" w:rsidRPr="003A66D8" w14:paraId="073F5556" w14:textId="77777777" w:rsidTr="00796392">
        <w:tc>
          <w:tcPr>
            <w:tcW w:w="9485" w:type="dxa"/>
            <w:shd w:val="clear" w:color="auto" w:fill="DEEAF6" w:themeFill="accent5" w:themeFillTint="33"/>
          </w:tcPr>
          <w:p w14:paraId="4634AEEE" w14:textId="77777777" w:rsidR="00C947D2" w:rsidRPr="003A66D8" w:rsidRDefault="00C947D2" w:rsidP="00796392">
            <w:pPr>
              <w:ind w:left="360"/>
              <w:rPr>
                <w:rFonts w:cstheme="minorHAnsi"/>
                <w:sz w:val="22"/>
                <w:szCs w:val="22"/>
              </w:rPr>
            </w:pPr>
            <w:r w:rsidRPr="003A66D8">
              <w:rPr>
                <w:rFonts w:cstheme="minorHAnsi"/>
                <w:b/>
                <w:bCs/>
                <w:i/>
                <w:iCs/>
                <w:sz w:val="22"/>
                <w:szCs w:val="22"/>
              </w:rPr>
              <w:t>(D.PHD.1.6)</w:t>
            </w:r>
            <w:r w:rsidRPr="003A66D8">
              <w:rPr>
                <w:rFonts w:cstheme="minorHAnsi"/>
                <w:i/>
                <w:iCs/>
                <w:sz w:val="22"/>
                <w:szCs w:val="22"/>
              </w:rPr>
              <w:t xml:space="preserve"> Il Corso di Dottorato di Ricerca persegue obiettivi di mobilità e internazionalizzazione anche attraverso lo </w:t>
            </w:r>
            <w:r w:rsidRPr="003A66D8">
              <w:rPr>
                <w:rFonts w:cstheme="minorHAnsi"/>
                <w:i/>
                <w:iCs/>
                <w:sz w:val="22"/>
                <w:szCs w:val="22"/>
                <w:u w:val="single"/>
              </w:rPr>
              <w:t>scambio</w:t>
            </w:r>
            <w:r w:rsidRPr="003A66D8">
              <w:rPr>
                <w:rFonts w:cstheme="minorHAnsi"/>
                <w:i/>
                <w:iCs/>
                <w:sz w:val="22"/>
                <w:szCs w:val="22"/>
              </w:rPr>
              <w:t xml:space="preserve"> di </w:t>
            </w:r>
            <w:r w:rsidRPr="003A66D8">
              <w:rPr>
                <w:rFonts w:cstheme="minorHAnsi"/>
                <w:i/>
                <w:iCs/>
                <w:sz w:val="22"/>
                <w:szCs w:val="22"/>
                <w:u w:val="single"/>
              </w:rPr>
              <w:t>docenti</w:t>
            </w:r>
            <w:r w:rsidRPr="003A66D8">
              <w:rPr>
                <w:rFonts w:cstheme="minorHAnsi"/>
                <w:i/>
                <w:iCs/>
                <w:sz w:val="22"/>
                <w:szCs w:val="22"/>
              </w:rPr>
              <w:t xml:space="preserve"> e </w:t>
            </w:r>
            <w:r w:rsidRPr="003A66D8">
              <w:rPr>
                <w:rFonts w:cstheme="minorHAnsi"/>
                <w:i/>
                <w:iCs/>
                <w:sz w:val="22"/>
                <w:szCs w:val="22"/>
                <w:u w:val="single"/>
              </w:rPr>
              <w:t>dottorandi</w:t>
            </w:r>
            <w:r w:rsidRPr="003A66D8">
              <w:rPr>
                <w:rFonts w:cstheme="minorHAnsi"/>
                <w:i/>
                <w:iCs/>
                <w:sz w:val="22"/>
                <w:szCs w:val="22"/>
              </w:rPr>
              <w:t xml:space="preserve"> con altre sedi italiane o straniere, e il </w:t>
            </w:r>
            <w:r w:rsidRPr="003A66D8">
              <w:rPr>
                <w:rFonts w:cstheme="minorHAnsi"/>
                <w:i/>
                <w:iCs/>
                <w:sz w:val="22"/>
                <w:szCs w:val="22"/>
                <w:u w:val="single"/>
              </w:rPr>
              <w:t>rilascio di titoli doppi, multipli o congiunti</w:t>
            </w:r>
            <w:r w:rsidRPr="003A66D8">
              <w:rPr>
                <w:rFonts w:cstheme="minorHAnsi"/>
                <w:i/>
                <w:iCs/>
                <w:sz w:val="22"/>
                <w:szCs w:val="22"/>
              </w:rPr>
              <w:t xml:space="preserve"> in convenzione con altri Atenei.</w:t>
            </w:r>
          </w:p>
          <w:p w14:paraId="6E27C862" w14:textId="77777777" w:rsidR="00C947D2" w:rsidRPr="003A66D8" w:rsidRDefault="00C947D2" w:rsidP="00796392">
            <w:pPr>
              <w:ind w:left="360"/>
              <w:rPr>
                <w:rFonts w:cstheme="minorHAnsi"/>
                <w:sz w:val="18"/>
                <w:szCs w:val="18"/>
              </w:rPr>
            </w:pPr>
          </w:p>
        </w:tc>
      </w:tr>
    </w:tbl>
    <w:p w14:paraId="23B96FED" w14:textId="77777777" w:rsidR="00C947D2" w:rsidRPr="003A66D8" w:rsidRDefault="00C947D2" w:rsidP="00C947D2">
      <w:pPr>
        <w:ind w:left="360"/>
        <w:rPr>
          <w:rFonts w:cstheme="minorHAnsi"/>
          <w:sz w:val="18"/>
          <w:szCs w:val="18"/>
        </w:rPr>
      </w:pPr>
    </w:p>
    <w:p w14:paraId="1C07ACF8" w14:textId="511EB656" w:rsidR="00C947D2" w:rsidRPr="003A66D8" w:rsidRDefault="00B431CB" w:rsidP="002D3374">
      <w:pPr>
        <w:keepNext/>
        <w:keepLines/>
        <w:suppressAutoHyphens w:val="0"/>
        <w:spacing w:before="40" w:after="0" w:line="259" w:lineRule="auto"/>
        <w:ind w:left="360"/>
        <w:jc w:val="left"/>
        <w:outlineLvl w:val="1"/>
        <w:rPr>
          <w:rFonts w:eastAsiaTheme="majorEastAsia" w:cstheme="majorBidi"/>
          <w:color w:val="2F5496" w:themeColor="accent1" w:themeShade="BF"/>
          <w:sz w:val="26"/>
          <w:szCs w:val="26"/>
        </w:rPr>
      </w:pPr>
      <w:r w:rsidRPr="00BE0324">
        <w:rPr>
          <w:rFonts w:eastAsiaTheme="majorEastAsia" w:cstheme="majorBidi"/>
          <w:sz w:val="26"/>
          <w:szCs w:val="26"/>
        </w:rPr>
        <w:t xml:space="preserve">1. </w:t>
      </w:r>
      <w:r w:rsidR="00C947D2" w:rsidRPr="003A66D8">
        <w:rPr>
          <w:rFonts w:eastAsiaTheme="majorEastAsia" w:cstheme="majorBidi"/>
          <w:color w:val="2F5496" w:themeColor="accent1" w:themeShade="BF"/>
          <w:sz w:val="26"/>
          <w:szCs w:val="26"/>
        </w:rPr>
        <w:t xml:space="preserve">Mobilità e internazionalizzazione </w:t>
      </w:r>
    </w:p>
    <w:p w14:paraId="6D835FB6" w14:textId="77777777" w:rsidR="00C947D2" w:rsidRPr="003A66D8" w:rsidRDefault="00C947D2" w:rsidP="1B2C5F38">
      <w:pPr>
        <w:ind w:left="360"/>
        <w:rPr>
          <w:b/>
          <w:bCs/>
          <w:i/>
          <w:iCs/>
          <w:szCs w:val="20"/>
        </w:rPr>
      </w:pPr>
      <w:r w:rsidRPr="1B2C5F38">
        <w:rPr>
          <w:b/>
          <w:bCs/>
          <w:i/>
          <w:iCs/>
          <w:szCs w:val="20"/>
        </w:rPr>
        <w:t xml:space="preserve">Suggerimenti per la compilazione: </w:t>
      </w:r>
      <w:r w:rsidRPr="1B2C5F38">
        <w:rPr>
          <w:rFonts w:cs="Segoe UI"/>
          <w:i/>
          <w:iCs/>
          <w:szCs w:val="20"/>
        </w:rPr>
        <w:t>Riportare convenzioni, accordi con università, enti, aziende, istituzioni culturali e sociali (italiane e straniere), o azioni che si intendono perseguire per svilupparle</w:t>
      </w:r>
    </w:p>
    <w:tbl>
      <w:tblPr>
        <w:tblStyle w:val="TableGrid1"/>
        <w:tblW w:w="9497" w:type="dxa"/>
        <w:tblInd w:w="137" w:type="dxa"/>
        <w:tblLook w:val="04A0" w:firstRow="1" w:lastRow="0" w:firstColumn="1" w:lastColumn="0" w:noHBand="0" w:noVBand="1"/>
      </w:tblPr>
      <w:tblGrid>
        <w:gridCol w:w="9497"/>
      </w:tblGrid>
      <w:tr w:rsidR="00C947D2" w:rsidRPr="003A66D8" w14:paraId="4B92958A" w14:textId="77777777" w:rsidTr="00796392">
        <w:trPr>
          <w:trHeight w:val="2372"/>
        </w:trPr>
        <w:tc>
          <w:tcPr>
            <w:tcW w:w="9497" w:type="dxa"/>
          </w:tcPr>
          <w:p w14:paraId="63FBBD1B" w14:textId="77777777" w:rsidR="00C947D2" w:rsidRPr="003A66D8" w:rsidRDefault="00C947D2" w:rsidP="00796392">
            <w:pPr>
              <w:ind w:left="360"/>
            </w:pPr>
          </w:p>
        </w:tc>
      </w:tr>
    </w:tbl>
    <w:p w14:paraId="517FBC14" w14:textId="77777777" w:rsidR="00C947D2" w:rsidRPr="003A66D8" w:rsidRDefault="00C947D2" w:rsidP="1B2C5F38">
      <w:pPr>
        <w:ind w:left="360"/>
        <w:rPr>
          <w:rFonts w:cs="Times New Roman"/>
          <w:i/>
          <w:iCs/>
          <w:sz w:val="18"/>
          <w:szCs w:val="18"/>
        </w:rPr>
      </w:pPr>
      <w:r w:rsidRPr="1B2C5F38">
        <w:rPr>
          <w:rFonts w:cs="Times New Roman"/>
          <w:b/>
          <w:bCs/>
          <w:i/>
          <w:iCs/>
          <w:sz w:val="18"/>
          <w:szCs w:val="18"/>
        </w:rPr>
        <w:t>Note ANVUR (D.PHD.1.6):</w:t>
      </w:r>
      <w:r w:rsidRPr="1B2C5F38">
        <w:rPr>
          <w:rFonts w:cs="Times New Roman"/>
          <w:i/>
          <w:iCs/>
          <w:sz w:val="18"/>
          <w:szCs w:val="18"/>
        </w:rPr>
        <w:t xml:space="preserve"> La mobilità va perseguita sia in logica di ingresso che di uscita e può riguardare università, enti di ricerca, aziende, istituzioni culturali e sociali con particolare attenzione alle esperienze internazionali. Nel caso di Corsi di Dottorato attivati in convenzione o in consorzio, inclusi i dottorati Nazionali, le attività di formazione e ricerca includono anche attività comuni o comunque di condivisione.</w:t>
      </w:r>
    </w:p>
    <w:p w14:paraId="21830908" w14:textId="77777777" w:rsidR="005B1C0E" w:rsidRDefault="005B1C0E"/>
    <w:sectPr w:rsidR="005B1C0E">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D16D" w14:textId="77777777" w:rsidR="00C947D2" w:rsidRDefault="00C947D2" w:rsidP="00C947D2">
      <w:pPr>
        <w:spacing w:after="0" w:line="240" w:lineRule="auto"/>
      </w:pPr>
      <w:r>
        <w:separator/>
      </w:r>
    </w:p>
  </w:endnote>
  <w:endnote w:type="continuationSeparator" w:id="0">
    <w:p w14:paraId="1FF89D50" w14:textId="77777777" w:rsidR="00C947D2" w:rsidRDefault="00C947D2" w:rsidP="00C9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40553"/>
      <w:docPartObj>
        <w:docPartGallery w:val="Page Numbers (Bottom of Page)"/>
        <w:docPartUnique/>
      </w:docPartObj>
    </w:sdtPr>
    <w:sdtEndPr/>
    <w:sdtContent>
      <w:p w14:paraId="21484D50" w14:textId="678ABE97" w:rsidR="00C947D2" w:rsidRDefault="00C947D2">
        <w:pPr>
          <w:pStyle w:val="Pidipagina"/>
          <w:jc w:val="right"/>
        </w:pPr>
        <w:r>
          <w:fldChar w:fldCharType="begin"/>
        </w:r>
        <w:r>
          <w:instrText>PAGE   \* MERGEFORMAT</w:instrText>
        </w:r>
        <w:r>
          <w:fldChar w:fldCharType="separate"/>
        </w:r>
        <w:r>
          <w:t>2</w:t>
        </w:r>
        <w:r>
          <w:fldChar w:fldCharType="end"/>
        </w:r>
      </w:p>
    </w:sdtContent>
  </w:sdt>
  <w:p w14:paraId="7D58F31C" w14:textId="77777777" w:rsidR="00C947D2" w:rsidRDefault="00C947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1DD7" w14:textId="77777777" w:rsidR="00C947D2" w:rsidRDefault="00C947D2" w:rsidP="00C947D2">
      <w:pPr>
        <w:spacing w:after="0" w:line="240" w:lineRule="auto"/>
      </w:pPr>
      <w:r>
        <w:separator/>
      </w:r>
    </w:p>
  </w:footnote>
  <w:footnote w:type="continuationSeparator" w:id="0">
    <w:p w14:paraId="7BEA3ABE" w14:textId="77777777" w:rsidR="00C947D2" w:rsidRDefault="00C947D2" w:rsidP="00C94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E1DB2"/>
    <w:multiLevelType w:val="hybridMultilevel"/>
    <w:tmpl w:val="D3CE43FC"/>
    <w:lvl w:ilvl="0" w:tplc="9580C564">
      <w:start w:val="1"/>
      <w:numFmt w:val="decimal"/>
      <w:lvlText w:val="%1."/>
      <w:lvlJc w:val="left"/>
      <w:pPr>
        <w:ind w:left="360" w:hanging="360"/>
      </w:pPr>
      <w:rPr>
        <w:rFonts w:hint="default"/>
        <w:strike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8620E9B"/>
    <w:multiLevelType w:val="hybridMultilevel"/>
    <w:tmpl w:val="67280442"/>
    <w:lvl w:ilvl="0" w:tplc="A8847E3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4380857">
    <w:abstractNumId w:val="0"/>
  </w:num>
  <w:num w:numId="2" w16cid:durableId="167641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B5"/>
    <w:rsid w:val="0006177B"/>
    <w:rsid w:val="00087FDC"/>
    <w:rsid w:val="002D3374"/>
    <w:rsid w:val="003D32DA"/>
    <w:rsid w:val="003F1B57"/>
    <w:rsid w:val="004418D5"/>
    <w:rsid w:val="004C4FDE"/>
    <w:rsid w:val="00590206"/>
    <w:rsid w:val="005B1C0E"/>
    <w:rsid w:val="008A698A"/>
    <w:rsid w:val="00951B10"/>
    <w:rsid w:val="00B431CB"/>
    <w:rsid w:val="00BD49B2"/>
    <w:rsid w:val="00BE0324"/>
    <w:rsid w:val="00C85D53"/>
    <w:rsid w:val="00C947D2"/>
    <w:rsid w:val="00D15F67"/>
    <w:rsid w:val="00D732CA"/>
    <w:rsid w:val="00F74F06"/>
    <w:rsid w:val="00FD43B5"/>
    <w:rsid w:val="179FA4A2"/>
    <w:rsid w:val="19E69C1A"/>
    <w:rsid w:val="1B2C5F38"/>
    <w:rsid w:val="218227EE"/>
    <w:rsid w:val="2D98DCE9"/>
    <w:rsid w:val="414D5129"/>
    <w:rsid w:val="467D8B0C"/>
    <w:rsid w:val="60A8D5A4"/>
    <w:rsid w:val="618B9CD8"/>
    <w:rsid w:val="62C42F1E"/>
    <w:rsid w:val="764641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FF24"/>
  <w15:chartTrackingRefBased/>
  <w15:docId w15:val="{7AA0BB7B-247A-494C-8349-644559FD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47D2"/>
    <w:pPr>
      <w:suppressAutoHyphens/>
      <w:spacing w:after="200" w:line="276" w:lineRule="auto"/>
      <w:jc w:val="both"/>
    </w:pPr>
    <w:rPr>
      <w:rFonts w:ascii="Fira Sans" w:eastAsiaTheme="minorEastAsia" w:hAnsi="Fira Sans"/>
      <w:kern w:val="0"/>
      <w:sz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C947D2"/>
    <w:pPr>
      <w:suppressAutoHyphens/>
      <w:spacing w:after="0" w:line="240" w:lineRule="auto"/>
    </w:pPr>
    <w:rPr>
      <w:rFonts w:ascii="Times New Roman" w:eastAsia="Times New Roman" w:hAnsi="Times New Roman" w:cs="Times New Roman"/>
      <w:sz w:val="24"/>
      <w:szCs w:val="24"/>
      <w:lang w:eastAsia="zh-CN" w:bidi="hi-IN"/>
      <w14:ligatures w14:val="none"/>
    </w:rPr>
  </w:style>
  <w:style w:type="table" w:customStyle="1" w:styleId="TableGrid1">
    <w:name w:val="Table Grid1"/>
    <w:basedOn w:val="Tabellanormale"/>
    <w:next w:val="Grigliatabella"/>
    <w:uiPriority w:val="39"/>
    <w:rsid w:val="00C947D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C9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947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47D2"/>
    <w:rPr>
      <w:rFonts w:ascii="Fira Sans" w:eastAsiaTheme="minorEastAsia" w:hAnsi="Fira Sans"/>
      <w:kern w:val="0"/>
      <w:sz w:val="20"/>
      <w:lang w:eastAsia="it-IT"/>
      <w14:ligatures w14:val="none"/>
    </w:rPr>
  </w:style>
  <w:style w:type="paragraph" w:styleId="Pidipagina">
    <w:name w:val="footer"/>
    <w:basedOn w:val="Normale"/>
    <w:link w:val="PidipaginaCarattere"/>
    <w:uiPriority w:val="99"/>
    <w:unhideWhenUsed/>
    <w:rsid w:val="00C947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47D2"/>
    <w:rPr>
      <w:rFonts w:ascii="Fira Sans" w:eastAsiaTheme="minorEastAsia" w:hAnsi="Fira Sans"/>
      <w:kern w:val="0"/>
      <w:sz w:val="20"/>
      <w:lang w:eastAsia="it-IT"/>
      <w14:ligatures w14:val="none"/>
    </w:rPr>
  </w:style>
  <w:style w:type="paragraph" w:styleId="Testocommento">
    <w:name w:val="annotation text"/>
    <w:basedOn w:val="Normale"/>
    <w:link w:val="TestocommentoCarattere"/>
    <w:uiPriority w:val="99"/>
    <w:semiHidden/>
    <w:unhideWhenUsed/>
    <w:pPr>
      <w:spacing w:line="240" w:lineRule="auto"/>
    </w:pPr>
    <w:rPr>
      <w:szCs w:val="20"/>
    </w:rPr>
  </w:style>
  <w:style w:type="character" w:customStyle="1" w:styleId="TestocommentoCarattere">
    <w:name w:val="Testo commento Carattere"/>
    <w:basedOn w:val="Carpredefinitoparagrafo"/>
    <w:link w:val="Testocommento"/>
    <w:uiPriority w:val="99"/>
    <w:semiHidden/>
    <w:rPr>
      <w:rFonts w:ascii="Fira Sans" w:eastAsiaTheme="minorEastAsia" w:hAnsi="Fira Sans"/>
      <w:kern w:val="0"/>
      <w:sz w:val="20"/>
      <w:szCs w:val="20"/>
      <w:lang w:eastAsia="it-IT"/>
      <w14:ligatures w14:val="none"/>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86670">
      <w:bodyDiv w:val="1"/>
      <w:marLeft w:val="0"/>
      <w:marRight w:val="0"/>
      <w:marTop w:val="0"/>
      <w:marBottom w:val="0"/>
      <w:divBdr>
        <w:top w:val="none" w:sz="0" w:space="0" w:color="auto"/>
        <w:left w:val="none" w:sz="0" w:space="0" w:color="auto"/>
        <w:bottom w:val="none" w:sz="0" w:space="0" w:color="auto"/>
        <w:right w:val="none" w:sz="0" w:space="0" w:color="auto"/>
      </w:divBdr>
    </w:div>
    <w:div w:id="15566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62df46-7436-4a02-9dbf-955204260566">
      <Terms xmlns="http://schemas.microsoft.com/office/infopath/2007/PartnerControls"/>
    </lcf76f155ced4ddcb4097134ff3c332f>
    <TaxCatchAll xmlns="345335e6-34e3-4006-9d29-737fb32baa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D1E1481D69A094C86DC3CBB068B7BAB" ma:contentTypeVersion="15" ma:contentTypeDescription="Creare un nuovo documento." ma:contentTypeScope="" ma:versionID="9363e5b10a1ab8854c99d1217e240206">
  <xsd:schema xmlns:xsd="http://www.w3.org/2001/XMLSchema" xmlns:xs="http://www.w3.org/2001/XMLSchema" xmlns:p="http://schemas.microsoft.com/office/2006/metadata/properties" xmlns:ns2="0d62df46-7436-4a02-9dbf-955204260566" xmlns:ns3="345335e6-34e3-4006-9d29-737fb32baa5a" targetNamespace="http://schemas.microsoft.com/office/2006/metadata/properties" ma:root="true" ma:fieldsID="87a426665fb86f8eae286b5bec475b55" ns2:_="" ns3:_="">
    <xsd:import namespace="0d62df46-7436-4a02-9dbf-955204260566"/>
    <xsd:import namespace="345335e6-34e3-4006-9d29-737fb32baa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df46-7436-4a02-9dbf-955204260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335e6-34e3-4006-9d29-737fb32baa5a"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333a15d0-2165-4420-a96f-b45b7ba55b84}" ma:internalName="TaxCatchAll" ma:showField="CatchAllData" ma:web="345335e6-34e3-4006-9d29-737fb32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74431-6B16-4FE0-8E9D-31032A01A3A4}">
  <ds:schemaRefs>
    <ds:schemaRef ds:uri="http://schemas.microsoft.com/sharepoint/v3/contenttype/forms"/>
  </ds:schemaRefs>
</ds:datastoreItem>
</file>

<file path=customXml/itemProps2.xml><?xml version="1.0" encoding="utf-8"?>
<ds:datastoreItem xmlns:ds="http://schemas.openxmlformats.org/officeDocument/2006/customXml" ds:itemID="{F85D6312-58C2-4CC2-A33D-EE8A4F2ED24C}">
  <ds:schemaRefs>
    <ds:schemaRef ds:uri="http://schemas.microsoft.com/office/2006/metadata/properties"/>
    <ds:schemaRef ds:uri="http://schemas.microsoft.com/office/infopath/2007/PartnerControls"/>
    <ds:schemaRef ds:uri="0d62df46-7436-4a02-9dbf-955204260566"/>
    <ds:schemaRef ds:uri="345335e6-34e3-4006-9d29-737fb32baa5a"/>
  </ds:schemaRefs>
</ds:datastoreItem>
</file>

<file path=customXml/itemProps3.xml><?xml version="1.0" encoding="utf-8"?>
<ds:datastoreItem xmlns:ds="http://schemas.openxmlformats.org/officeDocument/2006/customXml" ds:itemID="{98BEDF1E-D357-47F7-84BD-60D57F451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df46-7436-4a02-9dbf-955204260566"/>
    <ds:schemaRef ds:uri="345335e6-34e3-4006-9d29-737fb32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Sampietro</dc:creator>
  <cp:keywords/>
  <dc:description/>
  <cp:lastModifiedBy>Erika Pistarino</cp:lastModifiedBy>
  <cp:revision>16</cp:revision>
  <dcterms:created xsi:type="dcterms:W3CDTF">2025-01-30T13:14:00Z</dcterms:created>
  <dcterms:modified xsi:type="dcterms:W3CDTF">2025-02-17T14:08:00Z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0x0101001D1E1481D69A094C86DC3CBB068B7BAB</vt:lpwstr>
  </property>
  <property fmtid="{D5CDD505-2E9C-101B-9397-08002B2CF9AE}" pid="3" name="MediaServiceImageTags">
    <vt:lpwstr/>
  </property>
</Properties>
</file>